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A17" w:rsidRPr="00390FB3" w:rsidRDefault="00D52A17" w:rsidP="00390FB3">
      <w:pPr>
        <w:pStyle w:val="af3"/>
        <w:jc w:val="center"/>
        <w:rPr>
          <w:rFonts w:ascii="Times New Roman" w:eastAsia="Times New Roman" w:hAnsi="Times New Roman" w:cs="Times New Roman"/>
          <w:b/>
          <w:color w:val="000000"/>
          <w:spacing w:val="0"/>
          <w:sz w:val="24"/>
          <w:szCs w:val="24"/>
        </w:rPr>
      </w:pPr>
      <w:r w:rsidRPr="00390FB3">
        <w:rPr>
          <w:rFonts w:ascii="Times New Roman" w:eastAsia="Times New Roman" w:hAnsi="Times New Roman" w:cs="Times New Roman"/>
          <w:b/>
          <w:color w:val="000000"/>
          <w:spacing w:val="0"/>
          <w:sz w:val="24"/>
          <w:szCs w:val="24"/>
        </w:rPr>
        <w:t>ДОГОВОР ПОДРЯДА</w:t>
      </w:r>
    </w:p>
    <w:p w:rsidR="00A60B53" w:rsidRDefault="00F1521A" w:rsidP="00A75699">
      <w:pPr>
        <w:pStyle w:val="CM12"/>
        <w:jc w:val="center"/>
        <w:rPr>
          <w:color w:val="000000"/>
        </w:rPr>
      </w:pPr>
      <w:r>
        <w:rPr>
          <w:b/>
          <w:color w:val="000000"/>
        </w:rPr>
        <w:t>на в</w:t>
      </w:r>
      <w:r w:rsidR="00A75699" w:rsidRPr="00A75699">
        <w:rPr>
          <w:b/>
          <w:color w:val="000000"/>
        </w:rPr>
        <w:t xml:space="preserve">ыполнение работ по капитальному ремонту оборудования </w:t>
      </w:r>
      <w:r w:rsidR="00A75699">
        <w:rPr>
          <w:b/>
          <w:color w:val="000000"/>
        </w:rPr>
        <w:t xml:space="preserve">                                                              </w:t>
      </w:r>
      <w:r w:rsidR="00A75699" w:rsidRPr="00A75699">
        <w:rPr>
          <w:b/>
          <w:color w:val="000000"/>
        </w:rPr>
        <w:t>ТВС ООО "Газпром трансгаз Уфа" в 2017 году</w:t>
      </w:r>
    </w:p>
    <w:p w:rsidR="00A75699" w:rsidRDefault="00485D03" w:rsidP="00D52A17">
      <w:pPr>
        <w:pStyle w:val="CM12"/>
        <w:jc w:val="both"/>
        <w:rPr>
          <w:color w:val="000000"/>
        </w:rPr>
      </w:pPr>
      <w:r w:rsidRPr="005003F8">
        <w:rPr>
          <w:color w:val="000000"/>
        </w:rPr>
        <w:t xml:space="preserve">  </w:t>
      </w:r>
    </w:p>
    <w:p w:rsidR="00D52A17" w:rsidRPr="005003F8" w:rsidRDefault="007B2A26" w:rsidP="00D52A17">
      <w:pPr>
        <w:pStyle w:val="CM12"/>
        <w:jc w:val="both"/>
        <w:rPr>
          <w:color w:val="000000"/>
        </w:rPr>
      </w:pPr>
      <w:r w:rsidRPr="005003F8">
        <w:rPr>
          <w:color w:val="000000"/>
        </w:rPr>
        <w:t>г.  Уфа</w:t>
      </w:r>
      <w:r w:rsidR="00D52A17" w:rsidRPr="005003F8">
        <w:rPr>
          <w:color w:val="000000"/>
        </w:rPr>
        <w:t xml:space="preserve">                                                              </w:t>
      </w:r>
      <w:r w:rsidR="007558E0" w:rsidRPr="005003F8">
        <w:rPr>
          <w:color w:val="000000"/>
        </w:rPr>
        <w:t xml:space="preserve">                </w:t>
      </w:r>
      <w:r w:rsidR="00D52A17" w:rsidRPr="005003F8">
        <w:rPr>
          <w:color w:val="000000"/>
        </w:rPr>
        <w:t xml:space="preserve">     </w:t>
      </w:r>
      <w:r w:rsidRPr="005003F8">
        <w:rPr>
          <w:color w:val="000000"/>
        </w:rPr>
        <w:t xml:space="preserve">            </w:t>
      </w:r>
      <w:proofErr w:type="gramStart"/>
      <w:r w:rsidRPr="005003F8">
        <w:rPr>
          <w:color w:val="000000"/>
        </w:rPr>
        <w:t xml:space="preserve">  </w:t>
      </w:r>
      <w:r w:rsidR="00D52A17" w:rsidRPr="005003F8">
        <w:rPr>
          <w:color w:val="000000"/>
        </w:rPr>
        <w:t xml:space="preserve"> «</w:t>
      </w:r>
      <w:proofErr w:type="gramEnd"/>
      <w:r w:rsidR="00D52A17" w:rsidRPr="005003F8">
        <w:rPr>
          <w:color w:val="000000"/>
        </w:rPr>
        <w:t>__</w:t>
      </w:r>
      <w:r w:rsidR="007558E0" w:rsidRPr="005003F8">
        <w:rPr>
          <w:color w:val="000000"/>
        </w:rPr>
        <w:t>__</w:t>
      </w:r>
      <w:r w:rsidR="00D52A17" w:rsidRPr="005003F8">
        <w:rPr>
          <w:color w:val="000000"/>
        </w:rPr>
        <w:t>_» __________ 20_</w:t>
      </w:r>
      <w:r w:rsidR="007558E0" w:rsidRPr="005003F8">
        <w:rPr>
          <w:color w:val="000000"/>
        </w:rPr>
        <w:t>__</w:t>
      </w:r>
      <w:r w:rsidR="00D52A17" w:rsidRPr="005003F8">
        <w:rPr>
          <w:color w:val="000000"/>
        </w:rPr>
        <w:t>_ г.</w:t>
      </w:r>
    </w:p>
    <w:p w:rsidR="00D52A17" w:rsidRPr="005003F8" w:rsidRDefault="00D52A17" w:rsidP="00D52A17">
      <w:pPr>
        <w:pStyle w:val="CM12"/>
        <w:jc w:val="both"/>
        <w:rPr>
          <w:color w:val="000000"/>
        </w:rPr>
      </w:pPr>
      <w:r w:rsidRPr="005003F8">
        <w:rPr>
          <w:color w:val="000000"/>
        </w:rPr>
        <w:t xml:space="preserve"> </w:t>
      </w:r>
    </w:p>
    <w:p w:rsidR="00953750" w:rsidRPr="005003F8" w:rsidRDefault="00953750" w:rsidP="003E30F0">
      <w:pPr>
        <w:pStyle w:val="CM13"/>
        <w:ind w:firstLine="567"/>
        <w:jc w:val="both"/>
        <w:rPr>
          <w:color w:val="000000"/>
        </w:rPr>
      </w:pPr>
      <w:r w:rsidRPr="005003F8">
        <w:rPr>
          <w:b/>
          <w:bCs/>
          <w:color w:val="000000"/>
        </w:rPr>
        <w:t>ООО «Газпром трансгаз Уфа»</w:t>
      </w:r>
      <w:r w:rsidRPr="005003F8">
        <w:rPr>
          <w:color w:val="000000"/>
        </w:rPr>
        <w:t>, именуемое в дальнейш</w:t>
      </w:r>
      <w:r w:rsidRPr="005003F8">
        <w:rPr>
          <w:b/>
          <w:bCs/>
          <w:color w:val="000000"/>
        </w:rPr>
        <w:t>е</w:t>
      </w:r>
      <w:r w:rsidRPr="005003F8">
        <w:rPr>
          <w:color w:val="000000"/>
        </w:rPr>
        <w:t xml:space="preserve">м </w:t>
      </w:r>
      <w:r w:rsidRPr="005003F8">
        <w:rPr>
          <w:b/>
          <w:bCs/>
          <w:color w:val="000000"/>
        </w:rPr>
        <w:t>«Заказчик»</w:t>
      </w:r>
      <w:r w:rsidRPr="005003F8">
        <w:rPr>
          <w:color w:val="000000"/>
        </w:rPr>
        <w:t xml:space="preserve">, в лице Генерального директора </w:t>
      </w:r>
      <w:proofErr w:type="spellStart"/>
      <w:r w:rsidRPr="005003F8">
        <w:rPr>
          <w:b/>
          <w:color w:val="000000"/>
        </w:rPr>
        <w:t>Шарипова</w:t>
      </w:r>
      <w:proofErr w:type="spellEnd"/>
      <w:r w:rsidRPr="005003F8">
        <w:rPr>
          <w:b/>
          <w:color w:val="000000"/>
        </w:rPr>
        <w:t xml:space="preserve"> Шамиля </w:t>
      </w:r>
      <w:proofErr w:type="spellStart"/>
      <w:r w:rsidRPr="005003F8">
        <w:rPr>
          <w:b/>
          <w:color w:val="000000"/>
        </w:rPr>
        <w:t>Гусмановича</w:t>
      </w:r>
      <w:proofErr w:type="spellEnd"/>
      <w:r w:rsidRPr="005003F8">
        <w:rPr>
          <w:color w:val="000000"/>
        </w:rPr>
        <w:t xml:space="preserve">, действующего на основании Устава, с одной стороны, и </w:t>
      </w:r>
      <w:r w:rsidR="00AF3593" w:rsidRPr="005003F8">
        <w:rPr>
          <w:color w:val="000000"/>
        </w:rPr>
        <w:t>___________________</w:t>
      </w:r>
      <w:r w:rsidRPr="005003F8">
        <w:rPr>
          <w:color w:val="000000"/>
        </w:rPr>
        <w:t>, именуемое в дальнейшем «</w:t>
      </w:r>
      <w:r w:rsidRPr="005003F8">
        <w:rPr>
          <w:b/>
          <w:bCs/>
          <w:color w:val="000000"/>
        </w:rPr>
        <w:t>Подрядчик</w:t>
      </w:r>
      <w:r w:rsidRPr="005003F8">
        <w:rPr>
          <w:color w:val="000000"/>
        </w:rPr>
        <w:t xml:space="preserve">», в лице </w:t>
      </w:r>
      <w:r w:rsidR="00AF3593" w:rsidRPr="005003F8">
        <w:rPr>
          <w:color w:val="000000"/>
        </w:rPr>
        <w:t>_________________________</w:t>
      </w:r>
      <w:r w:rsidRPr="005003F8">
        <w:rPr>
          <w:b/>
          <w:color w:val="000000"/>
        </w:rPr>
        <w:t>,</w:t>
      </w:r>
      <w:r w:rsidRPr="005003F8">
        <w:rPr>
          <w:color w:val="000000"/>
        </w:rPr>
        <w:t xml:space="preserve"> действующего на о</w:t>
      </w:r>
      <w:r w:rsidR="003E30F0" w:rsidRPr="005003F8">
        <w:rPr>
          <w:color w:val="000000"/>
        </w:rPr>
        <w:t xml:space="preserve">сновании </w:t>
      </w:r>
      <w:r w:rsidR="00AF3593" w:rsidRPr="005003F8">
        <w:rPr>
          <w:color w:val="000000"/>
        </w:rPr>
        <w:t>_______________</w:t>
      </w:r>
      <w:r w:rsidR="003E30F0" w:rsidRPr="005003F8">
        <w:rPr>
          <w:color w:val="000000"/>
        </w:rPr>
        <w:t xml:space="preserve">, признанное </w:t>
      </w:r>
      <w:r w:rsidRPr="005003F8">
        <w:rPr>
          <w:color w:val="000000"/>
        </w:rPr>
        <w:t xml:space="preserve">победителем запроса предложений </w:t>
      </w:r>
      <w:r w:rsidR="00AF3593" w:rsidRPr="005003F8">
        <w:rPr>
          <w:color w:val="000000"/>
        </w:rPr>
        <w:t>____________________________________</w:t>
      </w:r>
      <w:r w:rsidRPr="005003F8">
        <w:rPr>
          <w:color w:val="000000"/>
        </w:rPr>
        <w:t xml:space="preserve"> на основании протокола заседания комиссии </w:t>
      </w:r>
      <w:r w:rsidR="00390FB3">
        <w:rPr>
          <w:color w:val="000000"/>
        </w:rPr>
        <w:t>ООО</w:t>
      </w:r>
      <w:r w:rsidRPr="005003F8">
        <w:rPr>
          <w:color w:val="000000"/>
        </w:rPr>
        <w:t xml:space="preserve"> «Газпром</w:t>
      </w:r>
      <w:r w:rsidR="00390FB3">
        <w:rPr>
          <w:color w:val="000000"/>
        </w:rPr>
        <w:t xml:space="preserve"> трансгаз Уфа</w:t>
      </w:r>
      <w:r w:rsidRPr="005003F8">
        <w:rPr>
          <w:color w:val="000000"/>
        </w:rPr>
        <w:t>» по подведению итого</w:t>
      </w:r>
      <w:r w:rsidR="003E30F0" w:rsidRPr="005003F8">
        <w:rPr>
          <w:color w:val="000000"/>
        </w:rPr>
        <w:t xml:space="preserve">в открытого запроса предложений </w:t>
      </w:r>
      <w:r w:rsidRPr="005003F8">
        <w:rPr>
          <w:color w:val="000000"/>
        </w:rPr>
        <w:t xml:space="preserve">№ </w:t>
      </w:r>
      <w:r w:rsidR="00AF3593" w:rsidRPr="005003F8">
        <w:rPr>
          <w:color w:val="000000"/>
        </w:rPr>
        <w:t xml:space="preserve">_______________________________, </w:t>
      </w:r>
      <w:r w:rsidRPr="005003F8">
        <w:rPr>
          <w:color w:val="000000"/>
        </w:rPr>
        <w:t xml:space="preserve">с другой стороны, </w:t>
      </w:r>
      <w:r w:rsidR="00A75699">
        <w:rPr>
          <w:color w:val="000000"/>
        </w:rPr>
        <w:t xml:space="preserve">(далее </w:t>
      </w:r>
      <w:r w:rsidR="003E30F0" w:rsidRPr="005003F8">
        <w:rPr>
          <w:color w:val="000000"/>
        </w:rPr>
        <w:t xml:space="preserve">по тексту– «Стороны»), </w:t>
      </w:r>
      <w:r w:rsidRPr="005003F8">
        <w:rPr>
          <w:color w:val="000000"/>
        </w:rPr>
        <w:t>заключили настоящий Договор (далее по тексту – «Договор») о нижеследующем:</w:t>
      </w:r>
    </w:p>
    <w:p w:rsidR="00D52A17" w:rsidRPr="005003F8" w:rsidRDefault="00D52A17" w:rsidP="00D52A17">
      <w:pPr>
        <w:pStyle w:val="Default"/>
      </w:pPr>
    </w:p>
    <w:p w:rsidR="00D52A17" w:rsidRPr="005003F8" w:rsidRDefault="00D52A17" w:rsidP="00D52A17">
      <w:pPr>
        <w:pStyle w:val="CM12"/>
        <w:jc w:val="center"/>
        <w:rPr>
          <w:color w:val="000000"/>
        </w:rPr>
      </w:pPr>
      <w:r w:rsidRPr="005003F8">
        <w:rPr>
          <w:b/>
          <w:bCs/>
          <w:color w:val="000000"/>
        </w:rPr>
        <w:t xml:space="preserve">1. </w:t>
      </w:r>
      <w:r w:rsidRPr="005003F8">
        <w:rPr>
          <w:b/>
          <w:bCs/>
          <w:color w:val="000000"/>
          <w:u w:val="single"/>
        </w:rPr>
        <w:t xml:space="preserve">Предмет </w:t>
      </w:r>
      <w:r w:rsidRPr="005003F8">
        <w:rPr>
          <w:b/>
          <w:color w:val="000000"/>
          <w:u w:val="single"/>
        </w:rPr>
        <w:t>Договор</w:t>
      </w:r>
      <w:r w:rsidRPr="005003F8">
        <w:rPr>
          <w:b/>
          <w:bCs/>
          <w:color w:val="000000"/>
          <w:u w:val="single"/>
        </w:rPr>
        <w:t>а</w:t>
      </w:r>
    </w:p>
    <w:p w:rsidR="00D52A17" w:rsidRPr="005003F8" w:rsidRDefault="00D52A17" w:rsidP="00D52A17">
      <w:pPr>
        <w:pStyle w:val="CM2"/>
        <w:spacing w:line="240" w:lineRule="auto"/>
        <w:ind w:firstLine="567"/>
        <w:jc w:val="both"/>
        <w:rPr>
          <w:color w:val="000000"/>
        </w:rPr>
      </w:pPr>
      <w:r w:rsidRPr="005003F8">
        <w:rPr>
          <w:color w:val="000000"/>
        </w:rPr>
        <w:t xml:space="preserve">1.1. Заказчик поручает, а Подрядчик принимает на себя обязательство выполнить в установленный настоящим Договором срок работы по капитальному ремонту (далее по тексту – </w:t>
      </w:r>
      <w:r w:rsidRPr="005003F8">
        <w:rPr>
          <w:b/>
          <w:bCs/>
          <w:color w:val="000000"/>
        </w:rPr>
        <w:t>«Работы»</w:t>
      </w:r>
      <w:r w:rsidRPr="005003F8">
        <w:rPr>
          <w:color w:val="000000"/>
        </w:rPr>
        <w:t xml:space="preserve">) объектов (далее по тексту – </w:t>
      </w:r>
      <w:r w:rsidRPr="005003F8">
        <w:rPr>
          <w:b/>
          <w:bCs/>
          <w:color w:val="000000"/>
        </w:rPr>
        <w:t>«Объекты»</w:t>
      </w:r>
      <w:r w:rsidRPr="005003F8">
        <w:rPr>
          <w:color w:val="000000"/>
        </w:rPr>
        <w:t>)</w:t>
      </w:r>
      <w:r w:rsidRPr="005003F8">
        <w:rPr>
          <w:bCs/>
          <w:color w:val="000000"/>
        </w:rPr>
        <w:t xml:space="preserve">, </w:t>
      </w:r>
      <w:r w:rsidRPr="005003F8">
        <w:rPr>
          <w:color w:val="000000"/>
        </w:rPr>
        <w:t>согласно Приложению № 1 к Договору, являющемуся его неотъемлемой частью, а Заказчик обязуется принимать Работы, фактически выполненные Подрядчиком по Договору, в соответствии с проектной документацией, включая сметную часть (далее по тексту – «ПД»), предоставленной Заказчиком, либо, при отсутствии ПД, сметной документацией (далее по тексту – «СД») и оплачивать их стоимость в соответствии с разделом № 7 Договора.</w:t>
      </w:r>
    </w:p>
    <w:p w:rsidR="00D52A17" w:rsidRPr="005003F8" w:rsidRDefault="00D52A17" w:rsidP="00D52A17">
      <w:pPr>
        <w:pStyle w:val="CM12"/>
        <w:ind w:firstLine="567"/>
        <w:jc w:val="both"/>
        <w:rPr>
          <w:color w:val="000000"/>
        </w:rPr>
      </w:pPr>
      <w:r w:rsidRPr="005003F8">
        <w:rPr>
          <w:color w:val="000000"/>
        </w:rPr>
        <w:t>1.2. Работы по настоящему Договору выполняются с использованием как материально</w:t>
      </w:r>
      <w:r w:rsidRPr="005003F8">
        <w:rPr>
          <w:color w:val="000000"/>
        </w:rPr>
        <w:softHyphen/>
        <w:t>-технических ресурсов (далее «МТР») Заказчика, которые передаются Подрядчику на давальческой основе по накладной на отпуск материалов на сторону по форме № М-15 ГТУ и акту о приемке-передаче материалов на давальческой основе/воз</w:t>
      </w:r>
      <w:r w:rsidR="008867A9">
        <w:rPr>
          <w:color w:val="000000"/>
        </w:rPr>
        <w:t xml:space="preserve">врате давальческих материалов (Приложение № </w:t>
      </w:r>
      <w:r w:rsidRPr="005003F8">
        <w:rPr>
          <w:color w:val="000000"/>
        </w:rPr>
        <w:t>1</w:t>
      </w:r>
      <w:r w:rsidR="008867A9">
        <w:rPr>
          <w:color w:val="000000"/>
        </w:rPr>
        <w:t>3</w:t>
      </w:r>
      <w:r w:rsidRPr="005003F8">
        <w:rPr>
          <w:color w:val="000000"/>
        </w:rPr>
        <w:t>), так и МТР Подрядчика, которые приобретаются у иных поставщиков по перечню и стоимости утвержденными Заказчиком, в том числе в составе сметной документации, оформленной в соответствии с условиями п. № 6.6. Договора.</w:t>
      </w:r>
    </w:p>
    <w:p w:rsidR="00D52A17" w:rsidRPr="005003F8" w:rsidRDefault="00D52A17" w:rsidP="00D52A17">
      <w:pPr>
        <w:pStyle w:val="CM12"/>
        <w:ind w:firstLine="567"/>
        <w:jc w:val="both"/>
        <w:rPr>
          <w:color w:val="000000"/>
        </w:rPr>
      </w:pPr>
      <w:r w:rsidRPr="005003F8">
        <w:rPr>
          <w:color w:val="000000"/>
        </w:rPr>
        <w:t xml:space="preserve"> </w:t>
      </w:r>
    </w:p>
    <w:p w:rsidR="00D52A17" w:rsidRPr="005003F8" w:rsidRDefault="00D52A17" w:rsidP="00D52A17">
      <w:pPr>
        <w:pStyle w:val="CM12"/>
        <w:jc w:val="center"/>
        <w:rPr>
          <w:color w:val="000000"/>
        </w:rPr>
      </w:pPr>
      <w:r w:rsidRPr="005003F8">
        <w:rPr>
          <w:b/>
          <w:bCs/>
          <w:color w:val="000000"/>
        </w:rPr>
        <w:t xml:space="preserve">2. </w:t>
      </w:r>
      <w:r w:rsidRPr="005003F8">
        <w:rPr>
          <w:b/>
          <w:bCs/>
          <w:color w:val="000000"/>
          <w:u w:val="single"/>
        </w:rPr>
        <w:t xml:space="preserve">Объем </w:t>
      </w:r>
      <w:r w:rsidRPr="005003F8">
        <w:rPr>
          <w:b/>
          <w:color w:val="000000"/>
          <w:u w:val="single"/>
        </w:rPr>
        <w:t>и срок</w:t>
      </w:r>
      <w:r w:rsidRPr="005003F8">
        <w:rPr>
          <w:b/>
          <w:bCs/>
          <w:color w:val="000000"/>
          <w:u w:val="single"/>
        </w:rPr>
        <w:t xml:space="preserve">и </w:t>
      </w:r>
      <w:r w:rsidRPr="005003F8">
        <w:rPr>
          <w:b/>
          <w:color w:val="000000"/>
          <w:u w:val="single"/>
        </w:rPr>
        <w:t>выполнени</w:t>
      </w:r>
      <w:r w:rsidRPr="005003F8">
        <w:rPr>
          <w:b/>
          <w:bCs/>
          <w:color w:val="000000"/>
          <w:u w:val="single"/>
        </w:rPr>
        <w:t xml:space="preserve">я </w:t>
      </w:r>
      <w:r w:rsidRPr="005003F8">
        <w:rPr>
          <w:b/>
          <w:color w:val="000000"/>
          <w:u w:val="single"/>
        </w:rPr>
        <w:t>Рабо</w:t>
      </w:r>
      <w:r w:rsidRPr="005003F8">
        <w:rPr>
          <w:b/>
          <w:bCs/>
          <w:color w:val="000000"/>
          <w:u w:val="single"/>
        </w:rPr>
        <w:t>т</w:t>
      </w:r>
    </w:p>
    <w:p w:rsidR="00D52A17" w:rsidRPr="005003F8" w:rsidRDefault="00D52A17" w:rsidP="00D52A17">
      <w:pPr>
        <w:pStyle w:val="CM2"/>
        <w:spacing w:line="240" w:lineRule="auto"/>
        <w:ind w:firstLine="567"/>
        <w:jc w:val="both"/>
        <w:rPr>
          <w:color w:val="000000"/>
        </w:rPr>
      </w:pPr>
      <w:r w:rsidRPr="005003F8">
        <w:rPr>
          <w:color w:val="000000"/>
        </w:rPr>
        <w:t xml:space="preserve">2.1. Перечень Объектов, объемы и стоимость Работ, выполняемых Подрядчиком по Договору, определяются Приложением № 1 к Договору. </w:t>
      </w:r>
    </w:p>
    <w:p w:rsidR="00D52A17" w:rsidRPr="005003F8" w:rsidRDefault="00D52A17" w:rsidP="00D52A17">
      <w:pPr>
        <w:pStyle w:val="CM2"/>
        <w:spacing w:line="240" w:lineRule="auto"/>
        <w:ind w:firstLine="567"/>
        <w:jc w:val="both"/>
        <w:rPr>
          <w:color w:val="000000"/>
        </w:rPr>
      </w:pPr>
      <w:r w:rsidRPr="005003F8">
        <w:rPr>
          <w:color w:val="000000"/>
        </w:rPr>
        <w:t xml:space="preserve">2.2. Заказчик вправе изменить объемы работ, стоимость которых определяется по видам с учетом единичных стоимостных показателей, используемых при формировании цены, указанной в заявке Участника Запроса предложений, признанной лучшей. </w:t>
      </w:r>
    </w:p>
    <w:p w:rsidR="00D52A17" w:rsidRPr="005003F8" w:rsidRDefault="00D52A17" w:rsidP="00D52A17">
      <w:pPr>
        <w:pStyle w:val="CM2"/>
        <w:spacing w:line="240" w:lineRule="auto"/>
        <w:ind w:firstLine="567"/>
        <w:jc w:val="both"/>
        <w:rPr>
          <w:color w:val="000000"/>
        </w:rPr>
      </w:pPr>
      <w:r w:rsidRPr="005003F8">
        <w:rPr>
          <w:color w:val="000000"/>
        </w:rPr>
        <w:t xml:space="preserve">2.3. Сроки выполнения работ определяются Приложением № 1. Датой исполнения Подрядчиком обязательств по выполнению работ считается дата подписания Акта приемки объекта из ремонта. </w:t>
      </w:r>
    </w:p>
    <w:p w:rsidR="00D52A17" w:rsidRPr="005003F8" w:rsidRDefault="00D52A17" w:rsidP="00D52A17">
      <w:pPr>
        <w:pStyle w:val="CM3"/>
        <w:spacing w:line="240" w:lineRule="auto"/>
        <w:ind w:firstLine="567"/>
        <w:jc w:val="both"/>
        <w:rPr>
          <w:color w:val="000000"/>
        </w:rPr>
      </w:pPr>
      <w:r w:rsidRPr="005003F8">
        <w:rPr>
          <w:color w:val="000000"/>
        </w:rPr>
        <w:t xml:space="preserve">2.4. Этапом выполнения работ является календарный месяц. </w:t>
      </w:r>
    </w:p>
    <w:p w:rsidR="00D52A17" w:rsidRPr="005003F8" w:rsidRDefault="00D52A17" w:rsidP="00D52A17">
      <w:pPr>
        <w:pStyle w:val="CM3"/>
        <w:spacing w:line="240" w:lineRule="auto"/>
        <w:ind w:left="57" w:firstLine="510"/>
        <w:jc w:val="both"/>
        <w:rPr>
          <w:color w:val="000000"/>
        </w:rPr>
      </w:pPr>
      <w:r w:rsidRPr="005003F8">
        <w:rPr>
          <w:color w:val="000000"/>
        </w:rPr>
        <w:t xml:space="preserve">2.5. Подрядчик имеет право на продление срока выполнения работ по согласованию </w:t>
      </w:r>
    </w:p>
    <w:p w:rsidR="00D52A17" w:rsidRPr="005003F8" w:rsidRDefault="00D52A17" w:rsidP="00D52A17">
      <w:pPr>
        <w:pStyle w:val="Default"/>
        <w:ind w:left="567" w:hanging="568"/>
      </w:pPr>
      <w:r w:rsidRPr="005003F8">
        <w:t xml:space="preserve">сторон в следующих случаях: </w:t>
      </w:r>
    </w:p>
    <w:p w:rsidR="00D52A17" w:rsidRPr="005003F8" w:rsidRDefault="00D52A17" w:rsidP="00D52A17">
      <w:pPr>
        <w:pStyle w:val="Default"/>
        <w:ind w:left="567" w:hanging="568"/>
        <w:jc w:val="both"/>
      </w:pPr>
      <w:r w:rsidRPr="005003F8">
        <w:t xml:space="preserve">- на основании письменного указания Заказчика; </w:t>
      </w:r>
    </w:p>
    <w:p w:rsidR="00D52A17" w:rsidRPr="005003F8" w:rsidRDefault="00D52A17" w:rsidP="00D52A17">
      <w:pPr>
        <w:pStyle w:val="Default"/>
        <w:ind w:left="567" w:hanging="568"/>
        <w:jc w:val="both"/>
      </w:pPr>
      <w:r w:rsidRPr="005003F8">
        <w:t>- при выявлении дополнительного объема работ по взаимному согласованию с Заказчиком;</w:t>
      </w:r>
    </w:p>
    <w:p w:rsidR="00D52A17" w:rsidRPr="005003F8" w:rsidRDefault="00D52A17" w:rsidP="00D52A17">
      <w:pPr>
        <w:pStyle w:val="Default"/>
        <w:jc w:val="both"/>
      </w:pPr>
      <w:r w:rsidRPr="005003F8">
        <w:t xml:space="preserve">- при изменении законодательных и нормативных актов Российской Федерации, делающих невозможным исполнение обязательств Подрядчика в срок; </w:t>
      </w:r>
    </w:p>
    <w:p w:rsidR="00D52A17" w:rsidRPr="005003F8" w:rsidRDefault="00D52A17" w:rsidP="00D52A17">
      <w:pPr>
        <w:pStyle w:val="Default"/>
        <w:jc w:val="both"/>
      </w:pPr>
      <w:r w:rsidRPr="005003F8">
        <w:t xml:space="preserve">- при наличии обстоятельств непреодолимой силы. </w:t>
      </w:r>
    </w:p>
    <w:p w:rsidR="00D52A17" w:rsidRPr="005003F8" w:rsidRDefault="00D52A17" w:rsidP="00D52A17">
      <w:pPr>
        <w:pStyle w:val="Default"/>
      </w:pPr>
    </w:p>
    <w:p w:rsidR="00D52A17" w:rsidRPr="005003F8" w:rsidRDefault="00D52A17" w:rsidP="00D52A17">
      <w:pPr>
        <w:pStyle w:val="CM12"/>
        <w:jc w:val="center"/>
        <w:rPr>
          <w:color w:val="000000"/>
        </w:rPr>
      </w:pPr>
      <w:r w:rsidRPr="005003F8">
        <w:rPr>
          <w:b/>
          <w:bCs/>
          <w:color w:val="000000"/>
        </w:rPr>
        <w:t xml:space="preserve">3. </w:t>
      </w:r>
      <w:r w:rsidRPr="005003F8">
        <w:rPr>
          <w:b/>
          <w:bCs/>
          <w:color w:val="000000"/>
          <w:u w:val="single"/>
        </w:rPr>
        <w:t xml:space="preserve">Стоимость </w:t>
      </w:r>
      <w:r w:rsidRPr="005003F8">
        <w:rPr>
          <w:b/>
          <w:color w:val="000000"/>
          <w:u w:val="single"/>
        </w:rPr>
        <w:t>Рабо</w:t>
      </w:r>
      <w:r w:rsidRPr="005003F8">
        <w:rPr>
          <w:b/>
          <w:bCs/>
          <w:color w:val="000000"/>
          <w:u w:val="single"/>
        </w:rPr>
        <w:t xml:space="preserve">т </w:t>
      </w:r>
    </w:p>
    <w:p w:rsidR="00DE5C04" w:rsidRDefault="00D52A17" w:rsidP="00762CC3">
      <w:pPr>
        <w:ind w:firstLine="567"/>
        <w:jc w:val="both"/>
        <w:rPr>
          <w:color w:val="000000"/>
          <w:sz w:val="24"/>
          <w:szCs w:val="24"/>
        </w:rPr>
      </w:pPr>
      <w:r w:rsidRPr="00F81EEB">
        <w:rPr>
          <w:color w:val="000000"/>
          <w:sz w:val="24"/>
          <w:szCs w:val="24"/>
        </w:rPr>
        <w:t xml:space="preserve">3.1. </w:t>
      </w:r>
      <w:r w:rsidR="00F81EEB" w:rsidRPr="00F81EEB">
        <w:rPr>
          <w:color w:val="000000"/>
          <w:sz w:val="24"/>
          <w:szCs w:val="24"/>
        </w:rPr>
        <w:tab/>
      </w:r>
      <w:r w:rsidR="001331C2">
        <w:rPr>
          <w:color w:val="000000"/>
          <w:sz w:val="24"/>
          <w:szCs w:val="24"/>
        </w:rPr>
        <w:t>Приблизительная с</w:t>
      </w:r>
      <w:r w:rsidR="00F81EEB" w:rsidRPr="00F81EEB">
        <w:rPr>
          <w:color w:val="000000"/>
          <w:sz w:val="24"/>
          <w:szCs w:val="24"/>
        </w:rPr>
        <w:t xml:space="preserve">тоимость работ по настоящему договору составляет ___ </w:t>
      </w:r>
      <w:proofErr w:type="gramStart"/>
      <w:r w:rsidR="00F81EEB" w:rsidRPr="00F81EEB">
        <w:rPr>
          <w:color w:val="000000"/>
          <w:sz w:val="24"/>
          <w:szCs w:val="24"/>
        </w:rPr>
        <w:t>( _</w:t>
      </w:r>
      <w:proofErr w:type="gramEnd"/>
      <w:r w:rsidR="00F81EEB" w:rsidRPr="00F81EEB">
        <w:rPr>
          <w:color w:val="000000"/>
          <w:sz w:val="24"/>
          <w:szCs w:val="24"/>
        </w:rPr>
        <w:t xml:space="preserve">__ ) рублей ___ копеек, кроме того НДС по ставке в соответствии с законодательством Российской </w:t>
      </w:r>
      <w:r w:rsidR="00F81EEB" w:rsidRPr="00F81EEB">
        <w:rPr>
          <w:color w:val="000000"/>
          <w:sz w:val="24"/>
          <w:szCs w:val="24"/>
        </w:rPr>
        <w:lastRenderedPageBreak/>
        <w:t xml:space="preserve">Федерации о налогах и сборах. Итого сумма по договору_________________ рублей_____ </w:t>
      </w:r>
      <w:proofErr w:type="gramStart"/>
      <w:r w:rsidR="00F81EEB" w:rsidRPr="001331C2">
        <w:rPr>
          <w:color w:val="000000"/>
          <w:sz w:val="24"/>
          <w:szCs w:val="24"/>
        </w:rPr>
        <w:t>копеек</w:t>
      </w:r>
      <w:r w:rsidR="001331C2" w:rsidRPr="001331C2">
        <w:rPr>
          <w:color w:val="000000"/>
          <w:sz w:val="24"/>
          <w:szCs w:val="24"/>
        </w:rPr>
        <w:t xml:space="preserve"> </w:t>
      </w:r>
      <w:r w:rsidR="00DE5C04" w:rsidRPr="001331C2">
        <w:rPr>
          <w:color w:val="000000"/>
          <w:sz w:val="24"/>
          <w:szCs w:val="24"/>
        </w:rPr>
        <w:t xml:space="preserve"> (</w:t>
      </w:r>
      <w:proofErr w:type="gramEnd"/>
      <w:r w:rsidR="00DE5C04" w:rsidRPr="001331C2">
        <w:rPr>
          <w:color w:val="000000"/>
          <w:sz w:val="24"/>
          <w:szCs w:val="24"/>
        </w:rPr>
        <w:t xml:space="preserve">Приложение № 1 к Договору). </w:t>
      </w:r>
    </w:p>
    <w:p w:rsidR="00AF58E9" w:rsidRDefault="001331C2" w:rsidP="00762CC3">
      <w:pPr>
        <w:pStyle w:val="CM4"/>
        <w:spacing w:line="240" w:lineRule="auto"/>
        <w:ind w:firstLine="710"/>
        <w:jc w:val="both"/>
      </w:pPr>
      <w:r>
        <w:t xml:space="preserve">3.1.1.  </w:t>
      </w:r>
      <w:r w:rsidR="006A6A5F">
        <w:t>Приблизительная с</w:t>
      </w:r>
      <w:r w:rsidRPr="001331C2">
        <w:t xml:space="preserve">тоимость </w:t>
      </w:r>
      <w:r>
        <w:t xml:space="preserve">работ </w:t>
      </w:r>
      <w:r w:rsidRPr="001331C2">
        <w:t xml:space="preserve">по настоящему договору составляет ___ </w:t>
      </w:r>
      <w:proofErr w:type="gramStart"/>
      <w:r w:rsidRPr="001331C2">
        <w:t>( _</w:t>
      </w:r>
      <w:proofErr w:type="gramEnd"/>
      <w:r w:rsidRPr="001331C2">
        <w:t>__ ) рублей ___ копеек. НДС не облагается в соответствии с _____</w:t>
      </w:r>
      <w:proofErr w:type="gramStart"/>
      <w:r w:rsidRPr="001331C2">
        <w:t>_(</w:t>
      </w:r>
      <w:proofErr w:type="gramEnd"/>
      <w:r w:rsidRPr="001331C2">
        <w:t>ука</w:t>
      </w:r>
      <w:r w:rsidR="00AF3DF7">
        <w:t>зывается ссылка на норму) НК РФ (Приложение № 1 к Договору).</w:t>
      </w:r>
    </w:p>
    <w:p w:rsidR="00604C43" w:rsidRPr="00604C43" w:rsidRDefault="00604C43" w:rsidP="00762CC3">
      <w:pPr>
        <w:pStyle w:val="Default"/>
        <w:jc w:val="both"/>
        <w:rPr>
          <w:i/>
          <w:sz w:val="20"/>
          <w:szCs w:val="20"/>
        </w:rPr>
      </w:pPr>
      <w:r w:rsidRPr="00604C43">
        <w:rPr>
          <w:i/>
          <w:sz w:val="20"/>
          <w:szCs w:val="20"/>
        </w:rPr>
        <w:t>(применяется для ситуации, когда, операции с товарами/работами/услугами/имущественными правами по договору освобождаются от НДС или контрагент применяет упрощенную систему налогообложения)</w:t>
      </w:r>
      <w:r w:rsidR="00A75699">
        <w:rPr>
          <w:i/>
          <w:sz w:val="20"/>
          <w:szCs w:val="20"/>
        </w:rPr>
        <w:t>.</w:t>
      </w:r>
    </w:p>
    <w:p w:rsidR="00D52A17" w:rsidRPr="005003F8" w:rsidRDefault="00D52A17" w:rsidP="00DE5C04">
      <w:pPr>
        <w:pStyle w:val="CM4"/>
        <w:spacing w:line="240" w:lineRule="auto"/>
        <w:ind w:firstLine="710"/>
        <w:jc w:val="both"/>
      </w:pPr>
      <w:r w:rsidRPr="005003F8">
        <w:t xml:space="preserve">3.2. </w:t>
      </w:r>
      <w:r w:rsidR="006A6A5F">
        <w:t>Стоимость работ</w:t>
      </w:r>
      <w:r w:rsidRPr="005003F8">
        <w:t xml:space="preserve"> включает:  </w:t>
      </w:r>
    </w:p>
    <w:p w:rsidR="005003F8" w:rsidRPr="005003F8" w:rsidRDefault="00D52A17" w:rsidP="00D52A17">
      <w:pPr>
        <w:pStyle w:val="Default"/>
        <w:ind w:firstLine="709"/>
      </w:pPr>
      <w:r w:rsidRPr="005003F8">
        <w:t xml:space="preserve">Все затраты Подрядчика при выполнении полного комплекса Работ на Объектах </w:t>
      </w:r>
    </w:p>
    <w:p w:rsidR="00D52A17" w:rsidRPr="005003F8" w:rsidRDefault="00D52A17" w:rsidP="00D52A17">
      <w:pPr>
        <w:pStyle w:val="Default"/>
        <w:ind w:firstLine="709"/>
      </w:pPr>
      <w:r w:rsidRPr="005003F8">
        <w:t xml:space="preserve">Согласно ПД, либо, при отсутствии ПД, сметной документации, в том числе: </w:t>
      </w:r>
    </w:p>
    <w:p w:rsidR="00D52A17" w:rsidRPr="005003F8" w:rsidRDefault="00D52A17" w:rsidP="00D52A17">
      <w:pPr>
        <w:pStyle w:val="CM6"/>
        <w:spacing w:line="240" w:lineRule="auto"/>
        <w:ind w:left="852"/>
        <w:jc w:val="both"/>
        <w:rPr>
          <w:color w:val="000000"/>
        </w:rPr>
      </w:pPr>
      <w:r w:rsidRPr="005003F8">
        <w:rPr>
          <w:color w:val="000000"/>
        </w:rPr>
        <w:t xml:space="preserve">- </w:t>
      </w:r>
      <w:r w:rsidR="006A6A5F">
        <w:rPr>
          <w:color w:val="000000"/>
        </w:rPr>
        <w:t xml:space="preserve"> </w:t>
      </w:r>
      <w:r w:rsidRPr="005003F8">
        <w:rPr>
          <w:color w:val="000000"/>
        </w:rPr>
        <w:t xml:space="preserve">затраты на производство работ по ремонту Объектов; </w:t>
      </w:r>
    </w:p>
    <w:p w:rsidR="00D52A17" w:rsidRPr="005003F8" w:rsidRDefault="00D0435E" w:rsidP="00D52A17">
      <w:pPr>
        <w:pStyle w:val="CM6"/>
        <w:spacing w:line="240" w:lineRule="auto"/>
        <w:ind w:left="852"/>
        <w:jc w:val="both"/>
        <w:rPr>
          <w:color w:val="000000"/>
        </w:rPr>
      </w:pPr>
      <w:r w:rsidRPr="005003F8">
        <w:rPr>
          <w:color w:val="000000"/>
        </w:rPr>
        <w:t xml:space="preserve">- </w:t>
      </w:r>
      <w:r w:rsidR="006A6A5F">
        <w:rPr>
          <w:color w:val="000000"/>
        </w:rPr>
        <w:t xml:space="preserve"> </w:t>
      </w:r>
      <w:r w:rsidR="00D52A17" w:rsidRPr="005003F8">
        <w:rPr>
          <w:color w:val="000000"/>
        </w:rPr>
        <w:t>стоимость МТР Подрядчика;</w:t>
      </w:r>
    </w:p>
    <w:p w:rsidR="00D52A17" w:rsidRPr="005003F8" w:rsidRDefault="00BC6F4B" w:rsidP="00D52A17">
      <w:pPr>
        <w:pStyle w:val="CM6"/>
        <w:spacing w:line="240" w:lineRule="auto"/>
        <w:ind w:firstLine="851"/>
        <w:jc w:val="both"/>
      </w:pPr>
      <w:r w:rsidRPr="005003F8">
        <w:t>-</w:t>
      </w:r>
      <w:r w:rsidR="006A6A5F">
        <w:t xml:space="preserve"> </w:t>
      </w:r>
      <w:r w:rsidR="00D52A17" w:rsidRPr="005003F8">
        <w:t xml:space="preserve">затраты по выполнению погрузо-разгрузочных работ и транспортировке МТР с баз временного хранения Заказчика или от станции назначения до места производства Работ; </w:t>
      </w:r>
    </w:p>
    <w:p w:rsidR="00D52A17" w:rsidRPr="005003F8" w:rsidRDefault="00D52A17" w:rsidP="00D52A17">
      <w:pPr>
        <w:pStyle w:val="Default"/>
        <w:jc w:val="both"/>
        <w:rPr>
          <w:color w:val="auto"/>
        </w:rPr>
      </w:pPr>
      <w:r w:rsidRPr="005003F8">
        <w:rPr>
          <w:color w:val="auto"/>
        </w:rPr>
        <w:t xml:space="preserve">         </w:t>
      </w:r>
      <w:r w:rsidR="00D0435E" w:rsidRPr="005003F8">
        <w:rPr>
          <w:color w:val="auto"/>
        </w:rPr>
        <w:t xml:space="preserve">      </w:t>
      </w:r>
      <w:r w:rsidRPr="005003F8">
        <w:rPr>
          <w:color w:val="auto"/>
        </w:rPr>
        <w:t>- затраты по хранению МТР на площадках временного хранения, в том числе принадлежащих владельцам ж/д путей необщего пользования, где производится выгрузка МТР;</w:t>
      </w:r>
    </w:p>
    <w:p w:rsidR="00D52A17" w:rsidRPr="005003F8" w:rsidRDefault="00224D21" w:rsidP="00D52A17">
      <w:pPr>
        <w:pStyle w:val="CM6"/>
        <w:spacing w:line="240" w:lineRule="auto"/>
        <w:ind w:firstLine="851"/>
        <w:jc w:val="both"/>
      </w:pPr>
      <w:r w:rsidRPr="005003F8">
        <w:t>-</w:t>
      </w:r>
      <w:r w:rsidR="00D52A17" w:rsidRPr="005003F8">
        <w:t>оплата налогов, сборов и</w:t>
      </w:r>
      <w:r w:rsidR="00D0435E" w:rsidRPr="005003F8">
        <w:t xml:space="preserve"> других выплат, предусмотренных </w:t>
      </w:r>
      <w:r w:rsidR="00D52A17" w:rsidRPr="005003F8">
        <w:t xml:space="preserve">действующим законодательством РФ, утвержденных в составе Договорной цены; </w:t>
      </w:r>
    </w:p>
    <w:p w:rsidR="00B26B9A" w:rsidRPr="005003F8" w:rsidRDefault="005C65C4" w:rsidP="00B26B9A">
      <w:pPr>
        <w:widowControl w:val="0"/>
        <w:shd w:val="clear" w:color="auto" w:fill="FFFFFF"/>
        <w:tabs>
          <w:tab w:val="num" w:pos="858"/>
        </w:tabs>
        <w:autoSpaceDE w:val="0"/>
        <w:autoSpaceDN w:val="0"/>
        <w:adjustRightInd w:val="0"/>
        <w:spacing w:line="264" w:lineRule="auto"/>
        <w:jc w:val="both"/>
        <w:rPr>
          <w:color w:val="000000" w:themeColor="text1"/>
          <w:sz w:val="24"/>
          <w:szCs w:val="24"/>
        </w:rPr>
      </w:pPr>
      <w:r w:rsidRPr="005003F8">
        <w:rPr>
          <w:sz w:val="24"/>
          <w:szCs w:val="24"/>
        </w:rPr>
        <w:tab/>
      </w:r>
      <w:r w:rsidR="00D52A17" w:rsidRPr="005003F8">
        <w:rPr>
          <w:sz w:val="24"/>
          <w:szCs w:val="24"/>
        </w:rPr>
        <w:t>- иные затраты, предус</w:t>
      </w:r>
      <w:r w:rsidR="00B26B9A" w:rsidRPr="005003F8">
        <w:rPr>
          <w:sz w:val="24"/>
          <w:szCs w:val="24"/>
        </w:rPr>
        <w:t>мотренные сметной документацией,</w:t>
      </w:r>
      <w:r w:rsidR="00B26B9A" w:rsidRPr="005003F8">
        <w:rPr>
          <w:color w:val="FF0000"/>
          <w:sz w:val="24"/>
          <w:szCs w:val="24"/>
        </w:rPr>
        <w:t xml:space="preserve"> </w:t>
      </w:r>
      <w:r w:rsidR="00B26B9A" w:rsidRPr="005003F8">
        <w:rPr>
          <w:color w:val="000000" w:themeColor="text1"/>
          <w:sz w:val="24"/>
          <w:szCs w:val="24"/>
        </w:rPr>
        <w:t>в т</w:t>
      </w:r>
      <w:r w:rsidR="009B5D2A" w:rsidRPr="005003F8">
        <w:rPr>
          <w:color w:val="000000" w:themeColor="text1"/>
          <w:sz w:val="24"/>
          <w:szCs w:val="24"/>
        </w:rPr>
        <w:t xml:space="preserve">ом числе </w:t>
      </w:r>
      <w:r w:rsidR="00B26B9A" w:rsidRPr="005003F8">
        <w:rPr>
          <w:color w:val="000000" w:themeColor="text1"/>
          <w:sz w:val="24"/>
          <w:szCs w:val="24"/>
        </w:rPr>
        <w:t>удорожание работ в зимний период. Исключение составляют объекты, работы на которых осуществляются только в период с 11.04.</w:t>
      </w:r>
      <w:r w:rsidR="009B5D2A" w:rsidRPr="005003F8">
        <w:rPr>
          <w:color w:val="000000" w:themeColor="text1"/>
          <w:sz w:val="24"/>
          <w:szCs w:val="24"/>
        </w:rPr>
        <w:t xml:space="preserve"> по </w:t>
      </w:r>
      <w:r w:rsidR="00B26B9A" w:rsidRPr="005003F8">
        <w:rPr>
          <w:color w:val="000000" w:themeColor="text1"/>
          <w:sz w:val="24"/>
          <w:szCs w:val="24"/>
        </w:rPr>
        <w:t>24.10</w:t>
      </w:r>
      <w:r w:rsidR="009B5D2A" w:rsidRPr="005003F8">
        <w:rPr>
          <w:color w:val="000000" w:themeColor="text1"/>
          <w:sz w:val="24"/>
          <w:szCs w:val="24"/>
        </w:rPr>
        <w:t xml:space="preserve"> (с 11 апреля по 24 октября текущего года)</w:t>
      </w:r>
      <w:r w:rsidR="00B26B9A" w:rsidRPr="005003F8">
        <w:rPr>
          <w:color w:val="000000" w:themeColor="text1"/>
          <w:sz w:val="24"/>
          <w:szCs w:val="24"/>
        </w:rPr>
        <w:t>, в этом случае нормы на удорожание работ в зимний период в расчеты за выпо</w:t>
      </w:r>
      <w:r w:rsidR="009B5D2A" w:rsidRPr="005003F8">
        <w:rPr>
          <w:color w:val="000000" w:themeColor="text1"/>
          <w:sz w:val="24"/>
          <w:szCs w:val="24"/>
        </w:rPr>
        <w:t>лненные работы не применяются (</w:t>
      </w:r>
      <w:r w:rsidR="00953750" w:rsidRPr="005003F8">
        <w:rPr>
          <w:color w:val="000000" w:themeColor="text1"/>
          <w:sz w:val="24"/>
          <w:szCs w:val="24"/>
        </w:rPr>
        <w:t xml:space="preserve">ГЭСН </w:t>
      </w:r>
      <w:r w:rsidR="00B26B9A" w:rsidRPr="005003F8">
        <w:rPr>
          <w:color w:val="000000" w:themeColor="text1"/>
          <w:sz w:val="24"/>
          <w:szCs w:val="24"/>
        </w:rPr>
        <w:t>81-05-02-2007).</w:t>
      </w:r>
    </w:p>
    <w:p w:rsidR="00D52A17" w:rsidRPr="005003F8" w:rsidRDefault="00D52A17" w:rsidP="00D52A17">
      <w:pPr>
        <w:pStyle w:val="CM4"/>
        <w:spacing w:line="240" w:lineRule="auto"/>
        <w:ind w:firstLine="710"/>
        <w:jc w:val="both"/>
        <w:rPr>
          <w:color w:val="000000"/>
        </w:rPr>
      </w:pPr>
      <w:r w:rsidRPr="005003F8">
        <w:rPr>
          <w:color w:val="000000"/>
        </w:rPr>
        <w:t xml:space="preserve">3.3. Под сметной документацией понимается </w:t>
      </w:r>
      <w:proofErr w:type="gramStart"/>
      <w:r w:rsidRPr="005003F8">
        <w:rPr>
          <w:color w:val="000000"/>
        </w:rPr>
        <w:t>комплект документов</w:t>
      </w:r>
      <w:proofErr w:type="gramEnd"/>
      <w:r w:rsidRPr="005003F8">
        <w:rPr>
          <w:color w:val="000000"/>
        </w:rPr>
        <w:t xml:space="preserve"> состоящий из: объектной сметы, локальной сметы, дефектной ведомости, разделительной ведомости МТР (в случае ее наличия), пояснительной записки (в случае ее наличия), расчетов на обоснование прочих затрат (в случае их наличия) и т.п. </w:t>
      </w:r>
    </w:p>
    <w:p w:rsidR="00D52A17" w:rsidRPr="005003F8" w:rsidRDefault="00D52A17" w:rsidP="00D52A17">
      <w:pPr>
        <w:pStyle w:val="CM12"/>
        <w:ind w:firstLine="710"/>
        <w:jc w:val="both"/>
      </w:pPr>
      <w:r w:rsidRPr="005003F8">
        <w:rPr>
          <w:color w:val="000000"/>
        </w:rPr>
        <w:t xml:space="preserve">Сметная документация приобретает силу и становится частью Договора с момента ее утверждения Заказчиком. </w:t>
      </w:r>
      <w:r w:rsidRPr="005003F8">
        <w:tab/>
      </w:r>
    </w:p>
    <w:p w:rsidR="00D52A17" w:rsidRPr="005003F8" w:rsidRDefault="00D52A17" w:rsidP="00D52A17">
      <w:pPr>
        <w:pStyle w:val="Default"/>
      </w:pPr>
    </w:p>
    <w:p w:rsidR="00D52A17" w:rsidRPr="005003F8" w:rsidRDefault="00D52A17" w:rsidP="00D52A17">
      <w:pPr>
        <w:pStyle w:val="CM12"/>
        <w:jc w:val="center"/>
        <w:rPr>
          <w:color w:val="000000"/>
        </w:rPr>
      </w:pPr>
      <w:r w:rsidRPr="005003F8">
        <w:rPr>
          <w:b/>
          <w:bCs/>
          <w:color w:val="000000"/>
        </w:rPr>
        <w:t xml:space="preserve">4. </w:t>
      </w:r>
      <w:r w:rsidRPr="005003F8">
        <w:rPr>
          <w:b/>
          <w:bCs/>
          <w:color w:val="000000"/>
          <w:u w:val="single"/>
        </w:rPr>
        <w:t xml:space="preserve">Обязательства </w:t>
      </w:r>
      <w:r w:rsidRPr="005003F8">
        <w:rPr>
          <w:b/>
          <w:color w:val="000000"/>
          <w:u w:val="single"/>
        </w:rPr>
        <w:t>Подрядчик</w:t>
      </w:r>
      <w:r w:rsidRPr="005003F8">
        <w:rPr>
          <w:b/>
          <w:bCs/>
          <w:color w:val="000000"/>
          <w:u w:val="single"/>
        </w:rPr>
        <w:t>а</w:t>
      </w:r>
    </w:p>
    <w:p w:rsidR="00D52A17" w:rsidRPr="005003F8" w:rsidRDefault="00D52A17" w:rsidP="00D52A17">
      <w:pPr>
        <w:pStyle w:val="CM3"/>
        <w:spacing w:line="240" w:lineRule="auto"/>
        <w:ind w:left="57" w:firstLine="567"/>
        <w:jc w:val="both"/>
        <w:rPr>
          <w:color w:val="000000"/>
        </w:rPr>
      </w:pPr>
      <w:r w:rsidRPr="005003F8">
        <w:rPr>
          <w:color w:val="000000"/>
        </w:rPr>
        <w:t xml:space="preserve">В целях исполнения настоящего Договора Подрядчик: </w:t>
      </w:r>
    </w:p>
    <w:p w:rsidR="00D52A17" w:rsidRPr="005003F8" w:rsidRDefault="00D52A17" w:rsidP="00D52A17">
      <w:pPr>
        <w:pStyle w:val="CM2"/>
        <w:spacing w:line="240" w:lineRule="auto"/>
        <w:ind w:firstLine="567"/>
        <w:jc w:val="both"/>
        <w:rPr>
          <w:color w:val="000000"/>
        </w:rPr>
      </w:pPr>
      <w:r w:rsidRPr="005003F8">
        <w:rPr>
          <w:color w:val="000000"/>
        </w:rPr>
        <w:t xml:space="preserve">4.1. 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w:t>
      </w:r>
      <w:r w:rsidR="003D1E84" w:rsidRPr="005003F8">
        <w:rPr>
          <w:color w:val="000000"/>
        </w:rPr>
        <w:t>П</w:t>
      </w:r>
      <w:r w:rsidRPr="005003F8">
        <w:rPr>
          <w:color w:val="000000"/>
        </w:rPr>
        <w:t xml:space="preserve">АО «Газпром». </w:t>
      </w:r>
    </w:p>
    <w:p w:rsidR="00D52A17" w:rsidRPr="005003F8" w:rsidRDefault="00D52A17" w:rsidP="00D52A17">
      <w:pPr>
        <w:pStyle w:val="CM3"/>
        <w:spacing w:line="240" w:lineRule="auto"/>
        <w:ind w:firstLine="567"/>
        <w:jc w:val="both"/>
        <w:rPr>
          <w:color w:val="000000"/>
        </w:rPr>
      </w:pPr>
      <w:r w:rsidRPr="005003F8">
        <w:rPr>
          <w:color w:val="000000"/>
        </w:rPr>
        <w:t xml:space="preserve">4.2. Обеспечивает в период проведения Работ: </w:t>
      </w:r>
    </w:p>
    <w:p w:rsidR="00D52A17" w:rsidRPr="005003F8" w:rsidRDefault="00D52A17" w:rsidP="00D52A17">
      <w:pPr>
        <w:pStyle w:val="CM2"/>
        <w:spacing w:line="240" w:lineRule="auto"/>
        <w:ind w:firstLine="567"/>
        <w:jc w:val="both"/>
        <w:rPr>
          <w:color w:val="000000"/>
        </w:rPr>
      </w:pPr>
      <w:r w:rsidRPr="005003F8">
        <w:rPr>
          <w:color w:val="000000"/>
        </w:rPr>
        <w:t xml:space="preserve">4.2.1. своевременное и качественное выполнение Работ в соответствии с настоящим Договором и требованиями проектной, эксплуатационно-технической, ремонтной и нормативной документации; </w:t>
      </w:r>
    </w:p>
    <w:p w:rsidR="00D52A17" w:rsidRPr="005003F8" w:rsidRDefault="00D52A17" w:rsidP="00D52A17">
      <w:pPr>
        <w:pStyle w:val="CM2"/>
        <w:spacing w:line="240" w:lineRule="auto"/>
        <w:ind w:firstLine="567"/>
        <w:jc w:val="both"/>
        <w:rPr>
          <w:color w:val="000000"/>
        </w:rPr>
      </w:pPr>
      <w:r w:rsidRPr="005003F8">
        <w:rPr>
          <w:color w:val="000000"/>
        </w:rPr>
        <w:t xml:space="preserve">4.2.2. выполнение Работ квалифицированными специалистами, прошедшими обучение и имеющими удостоверяющие документы на допуск к Работе; </w:t>
      </w:r>
    </w:p>
    <w:p w:rsidR="00D52A17" w:rsidRPr="005003F8" w:rsidRDefault="00D52A17" w:rsidP="00D52A17">
      <w:pPr>
        <w:pStyle w:val="CM2"/>
        <w:spacing w:line="240" w:lineRule="auto"/>
        <w:ind w:firstLine="567"/>
        <w:jc w:val="both"/>
        <w:rPr>
          <w:color w:val="000000"/>
        </w:rPr>
      </w:pPr>
      <w:r w:rsidRPr="005003F8">
        <w:rPr>
          <w:color w:val="000000"/>
        </w:rPr>
        <w:t xml:space="preserve">4.2.3. выполнение специальных требований по Работам, проводимым на объектах повышенной опасности и в санитарно-защитной зоне; </w:t>
      </w:r>
    </w:p>
    <w:p w:rsidR="00D52A17" w:rsidRPr="005003F8" w:rsidRDefault="00D52A17" w:rsidP="00D52A17">
      <w:pPr>
        <w:pStyle w:val="CM2"/>
        <w:spacing w:line="240" w:lineRule="auto"/>
        <w:ind w:firstLine="567"/>
        <w:jc w:val="both"/>
        <w:rPr>
          <w:color w:val="000000"/>
        </w:rPr>
      </w:pPr>
      <w:r w:rsidRPr="005003F8">
        <w:rPr>
          <w:color w:val="000000"/>
        </w:rPr>
        <w:t xml:space="preserve">4.2.4. выполнение своим персоналом правил внутреннего трудового распорядка, установленного на объекте выполнения работ, соблюдение правил и норм охраны труда, промышленной и пожарной безопасности, охраны окружающей природной среды в соответствии с действующими в </w:t>
      </w:r>
      <w:r w:rsidR="003D1E84" w:rsidRPr="005003F8">
        <w:rPr>
          <w:color w:val="000000"/>
        </w:rPr>
        <w:t>П</w:t>
      </w:r>
      <w:r w:rsidRPr="005003F8">
        <w:rPr>
          <w:color w:val="000000"/>
        </w:rPr>
        <w:t xml:space="preserve">АО «Газпром» нормативными документами; </w:t>
      </w:r>
    </w:p>
    <w:p w:rsidR="00D52A17" w:rsidRPr="005003F8" w:rsidRDefault="00D52A17" w:rsidP="00D52A17">
      <w:pPr>
        <w:pStyle w:val="CM2"/>
        <w:spacing w:line="240" w:lineRule="auto"/>
        <w:ind w:firstLine="567"/>
        <w:jc w:val="both"/>
        <w:rPr>
          <w:color w:val="000000"/>
        </w:rPr>
      </w:pPr>
      <w:r w:rsidRPr="005003F8">
        <w:rPr>
          <w:color w:val="000000"/>
        </w:rPr>
        <w:t>4.2.5. еженедельное предоставление оперативной информации о ходе выполнения Работ на объекте по формам, утвержденным Заказчиком;</w:t>
      </w:r>
    </w:p>
    <w:p w:rsidR="00D52A17" w:rsidRPr="005003F8" w:rsidRDefault="00D52A17" w:rsidP="00D52A17">
      <w:pPr>
        <w:pStyle w:val="CM2"/>
        <w:spacing w:line="240" w:lineRule="auto"/>
        <w:ind w:firstLine="567"/>
        <w:jc w:val="both"/>
        <w:rPr>
          <w:color w:val="000000"/>
        </w:rPr>
      </w:pPr>
      <w:r w:rsidRPr="005003F8">
        <w:rPr>
          <w:color w:val="000000"/>
        </w:rPr>
        <w:t xml:space="preserve">4.2.6. сохранность всех передаваемых ему Заказчиком материальных ценностей до момента сдачи объекта; </w:t>
      </w:r>
    </w:p>
    <w:p w:rsidR="00D52A17" w:rsidRPr="005003F8" w:rsidRDefault="00D52A17" w:rsidP="00D52A17">
      <w:pPr>
        <w:pStyle w:val="CM2"/>
        <w:spacing w:line="240" w:lineRule="auto"/>
        <w:ind w:firstLine="567"/>
        <w:jc w:val="both"/>
        <w:rPr>
          <w:color w:val="000000"/>
        </w:rPr>
      </w:pPr>
      <w:r w:rsidRPr="005003F8">
        <w:rPr>
          <w:color w:val="000000"/>
        </w:rPr>
        <w:t xml:space="preserve">4.2.7. соблюдение требований законодательства РФ, СНиП, ВСН, ТУ и других НТД, регламентирующих особенности проведения отдельных видов работ; </w:t>
      </w:r>
    </w:p>
    <w:p w:rsidR="00D52A17" w:rsidRPr="005003F8" w:rsidRDefault="00D52A17" w:rsidP="00D52A17">
      <w:pPr>
        <w:pStyle w:val="Default"/>
        <w:ind w:firstLine="567"/>
      </w:pPr>
      <w:r w:rsidRPr="005003F8">
        <w:t xml:space="preserve">4.2.8. соблюдение требований безопасности при возведении и эксплуатации временных </w:t>
      </w:r>
      <w:r w:rsidRPr="005003F8">
        <w:lastRenderedPageBreak/>
        <w:t xml:space="preserve">сооружений; </w:t>
      </w:r>
    </w:p>
    <w:p w:rsidR="00D52A17" w:rsidRPr="005003F8" w:rsidRDefault="00D52A17" w:rsidP="00D52A17">
      <w:pPr>
        <w:pStyle w:val="CM2"/>
        <w:ind w:firstLine="567"/>
        <w:jc w:val="both"/>
      </w:pPr>
      <w:r w:rsidRPr="005003F8">
        <w:t xml:space="preserve">4.3. За счет собственных средств заключает договор хранения МТР и осуществляет его хранение после выгрузки Заказчиком МТР с вагонов на площадки временного хранения, прилегающих к подъездному железнодорожному пути на станции назначения.   </w:t>
      </w:r>
    </w:p>
    <w:p w:rsidR="00D52A17" w:rsidRPr="005003F8" w:rsidRDefault="00D52A17" w:rsidP="00D52A17">
      <w:pPr>
        <w:pStyle w:val="CM2"/>
        <w:ind w:firstLine="567"/>
        <w:jc w:val="both"/>
      </w:pPr>
      <w:r w:rsidRPr="005003F8">
        <w:t>4.4. Собственными силами, либо силами третьих лиц осуществляет погрузо-разгрузочные работы и вывоз МТР с площадок временного хранения, в том числе принадлежащих владельцам железнодорожных путей необщего пользования, на места проведения работ.</w:t>
      </w:r>
    </w:p>
    <w:p w:rsidR="00D52A17" w:rsidRPr="005003F8" w:rsidRDefault="00D52A17" w:rsidP="00D52A17">
      <w:pPr>
        <w:pStyle w:val="CM2"/>
        <w:ind w:firstLine="567"/>
        <w:jc w:val="both"/>
      </w:pPr>
      <w:r w:rsidRPr="005003F8">
        <w:t xml:space="preserve">4.5. Обеспечивает присутствие представителя Подрядчика в местах выгрузки МТР с момента подачи вагонов под выгрузку. При этом представитель Подрядчика подтверждает свои полномочия доверенностью. </w:t>
      </w:r>
    </w:p>
    <w:p w:rsidR="00D52A17" w:rsidRPr="005003F8" w:rsidRDefault="00D52A17" w:rsidP="00D52A17">
      <w:pPr>
        <w:pStyle w:val="CM2"/>
        <w:spacing w:line="240" w:lineRule="auto"/>
        <w:ind w:firstLine="567"/>
        <w:jc w:val="both"/>
      </w:pPr>
      <w:r w:rsidRPr="005003F8">
        <w:t xml:space="preserve">4.6. Предоставляет Заказчику доверенность на получение МТР на весь объем поставляемой партии. Обеспечивает получение МТР от Заказчика в день его поступления по актам приемки-передачи материалов на давальческой основе/возврате давальческих материалов в местах выгрузки (накладная на отпуск материалов на сторону по форме № М-15 ГТУ) с последующим оформлением первичных документов в течение 5 дней. </w:t>
      </w:r>
    </w:p>
    <w:p w:rsidR="00BF615E" w:rsidRPr="005003F8" w:rsidRDefault="00D52A17" w:rsidP="00BF615E">
      <w:pPr>
        <w:pStyle w:val="CM2"/>
        <w:spacing w:line="240" w:lineRule="auto"/>
        <w:ind w:firstLine="567"/>
        <w:jc w:val="both"/>
        <w:rPr>
          <w:color w:val="000000"/>
        </w:rPr>
      </w:pPr>
      <w:r w:rsidRPr="005003F8">
        <w:rPr>
          <w:color w:val="000000"/>
        </w:rPr>
        <w:t xml:space="preserve">4.7. </w:t>
      </w:r>
      <w:r w:rsidR="00BF615E" w:rsidRPr="005003F8">
        <w:rPr>
          <w:color w:val="000000"/>
        </w:rPr>
        <w:t xml:space="preserve">По письменному согласованию для выполнения части Работ, определенных договором, может привлекать сторонние организации, указанные в заявке на участие в конкурентной закупке согласно условиям документации о запросе предложений в качестве планируемых подрядных организаций. 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 В течение 10 календарных дней после подписания настоящего договора, а также в течение срока действия настоящего договора представляет Заказчику информацию обо всех субподрядных организациях, привлекаемых для исполнения условий договора, включая сам договор, заключенный между подрядной и субподрядной организациями, а также иную информацию по запросу. </w:t>
      </w:r>
    </w:p>
    <w:p w:rsidR="00D52A17" w:rsidRPr="005003F8" w:rsidRDefault="00BF615E" w:rsidP="00BF615E">
      <w:pPr>
        <w:pStyle w:val="CM2"/>
        <w:spacing w:line="240" w:lineRule="auto"/>
        <w:ind w:firstLine="567"/>
        <w:jc w:val="both"/>
        <w:rPr>
          <w:color w:val="000000"/>
        </w:rPr>
      </w:pPr>
      <w:r w:rsidRPr="005003F8">
        <w:rPr>
          <w:bCs/>
          <w:color w:val="000000"/>
        </w:rPr>
        <w:t xml:space="preserve">В случае непредставления сведений (информации) или представления недостоверной информации о привлекаемых сторонних организациях для производства части Работ по договору в течение 10 календарных дней Подрядчик не вправе привлекать к исполнению своих обязательств Субподрядчиков и выполняет Работы лично (собственными силами), а </w:t>
      </w:r>
      <w:r w:rsidRPr="005003F8">
        <w:rPr>
          <w:color w:val="000000"/>
        </w:rPr>
        <w:t>Заказчик вправе требовать уплаты штрафной санкции в размере 10% от суммы договора</w:t>
      </w:r>
      <w:r w:rsidRPr="005003F8">
        <w:rPr>
          <w:bCs/>
          <w:color w:val="000000"/>
        </w:rPr>
        <w:t>.</w:t>
      </w:r>
      <w:r w:rsidR="00D52A17" w:rsidRPr="005003F8">
        <w:rPr>
          <w:color w:val="000000"/>
        </w:rPr>
        <w:t xml:space="preserve"> </w:t>
      </w:r>
    </w:p>
    <w:p w:rsidR="00D52A17" w:rsidRPr="005003F8" w:rsidRDefault="00027F96" w:rsidP="00483CE6">
      <w:pPr>
        <w:pStyle w:val="a"/>
        <w:numPr>
          <w:ilvl w:val="0"/>
          <w:numId w:val="0"/>
        </w:numPr>
        <w:tabs>
          <w:tab w:val="left" w:pos="426"/>
        </w:tabs>
        <w:rPr>
          <w:color w:val="000000"/>
        </w:rPr>
      </w:pPr>
      <w:r w:rsidRPr="005003F8">
        <w:tab/>
      </w:r>
      <w:r w:rsidRPr="005003F8">
        <w:rPr>
          <w:lang w:eastAsia="en-US"/>
        </w:rPr>
        <w:t xml:space="preserve"> </w:t>
      </w:r>
      <w:r w:rsidR="00D52A17" w:rsidRPr="005003F8">
        <w:rPr>
          <w:color w:val="000000"/>
        </w:rPr>
        <w:t xml:space="preserve">4.8. В случае, если Заказчиком будут обнаружены некачественно выполненные работы (недостатки и дефекты) в процессе их выполнения, во время их приемки и (или) в период гарантийной эксплуатации объекта, то Подрядчик своими силами и без увеличения стоимости Работ по Договору обязан в установленный Заказчиком срок переделать эти Работы для обеспечения надлежащего качества. Если Подрядчик не исправит в установленный Заказчиком срок некачественно выполненные работы, Заказчик вправе своими силами или с привлечением третьего лица переделать Работы, некачественно выполненные Подрядчиком. Все расходы, связанные с переделкой </w:t>
      </w:r>
      <w:proofErr w:type="gramStart"/>
      <w:r w:rsidR="00D52A17" w:rsidRPr="005003F8">
        <w:rPr>
          <w:color w:val="000000"/>
        </w:rPr>
        <w:t>таких работ</w:t>
      </w:r>
      <w:proofErr w:type="gramEnd"/>
      <w:r w:rsidR="00D52A17" w:rsidRPr="005003F8">
        <w:rPr>
          <w:color w:val="000000"/>
        </w:rPr>
        <w:t xml:space="preserve"> оплачиваются Подрядчиком в течение 20-ти календарных дней от даты предъявления претензии Заказчиком, а в случае неоплаты расходы возмещаются путем удержания соответствующих сумм при очередных платежах Подрядчику. Если некачественно выполненные Работы обнаружатся в период гарантийной эксплуатации и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и дефектов в выполненных Подрядчиком Работах. </w:t>
      </w:r>
      <w:bookmarkStart w:id="0" w:name="_GoBack"/>
      <w:bookmarkEnd w:id="0"/>
    </w:p>
    <w:p w:rsidR="00D52A17" w:rsidRPr="005003F8" w:rsidRDefault="00D52A17" w:rsidP="00D52A17">
      <w:pPr>
        <w:pStyle w:val="CM2"/>
        <w:spacing w:line="240" w:lineRule="auto"/>
        <w:ind w:firstLine="567"/>
        <w:jc w:val="both"/>
      </w:pPr>
      <w:r w:rsidRPr="005003F8">
        <w:rPr>
          <w:color w:val="000000"/>
        </w:rPr>
        <w:t xml:space="preserve">4.9. К моменту сдачи объекта из ремонта приводит в порядок территорию объекта. В шестидневный срок после подписания Акта приемки объекта из ремонта обязан вывезти с территории объекта выполнения Работ принадлежащее ему оборудование и материалы неиспользованные в процессе Работ. </w:t>
      </w:r>
    </w:p>
    <w:p w:rsidR="00D52A17" w:rsidRPr="005003F8" w:rsidRDefault="00D52A17" w:rsidP="00D52A17">
      <w:pPr>
        <w:pStyle w:val="CM2"/>
        <w:spacing w:line="240" w:lineRule="auto"/>
        <w:ind w:firstLine="567"/>
        <w:jc w:val="both"/>
        <w:rPr>
          <w:color w:val="000000"/>
        </w:rPr>
      </w:pPr>
      <w:r w:rsidRPr="005003F8">
        <w:rPr>
          <w:color w:val="000000"/>
        </w:rPr>
        <w:t xml:space="preserve">4.10. Участвует в комиссиях по рассмотрению претензий и рекламаций к заводам -изготовителям основного и вспомогательного оборудования в части Работ, выполняемых Подрядчиком. </w:t>
      </w:r>
    </w:p>
    <w:p w:rsidR="00D52A17" w:rsidRPr="005003F8" w:rsidRDefault="00D52A17" w:rsidP="00D52A17">
      <w:pPr>
        <w:pStyle w:val="CM2"/>
        <w:spacing w:line="240" w:lineRule="auto"/>
        <w:ind w:firstLine="567"/>
        <w:jc w:val="both"/>
        <w:rPr>
          <w:color w:val="000000"/>
        </w:rPr>
      </w:pPr>
      <w:r w:rsidRPr="005003F8">
        <w:rPr>
          <w:color w:val="000000"/>
        </w:rPr>
        <w:t>4.11. Предоставляет и использует типовой инструмент, приборы, расходные материалы, спецодежду и другие средства индивидуальной защиты, соответствующие вы</w:t>
      </w:r>
      <w:r w:rsidR="003D1E84" w:rsidRPr="005003F8">
        <w:rPr>
          <w:color w:val="000000"/>
        </w:rPr>
        <w:t>полняемой работе и требованиям П</w:t>
      </w:r>
      <w:r w:rsidRPr="005003F8">
        <w:rPr>
          <w:color w:val="000000"/>
        </w:rPr>
        <w:t xml:space="preserve">АО «Газпром» требующиеся для выполнения Договора, в полном объеме. </w:t>
      </w:r>
    </w:p>
    <w:p w:rsidR="00D52A17" w:rsidRPr="005003F8" w:rsidRDefault="00D52A17" w:rsidP="00D52A17">
      <w:pPr>
        <w:pStyle w:val="CM2"/>
        <w:spacing w:line="240" w:lineRule="auto"/>
        <w:ind w:firstLine="567"/>
        <w:jc w:val="both"/>
        <w:rPr>
          <w:color w:val="000000"/>
        </w:rPr>
      </w:pPr>
      <w:r w:rsidRPr="005003F8">
        <w:rPr>
          <w:color w:val="000000"/>
        </w:rPr>
        <w:t xml:space="preserve">4.12. Незамедлительно ставит в известность Заказчика об авариях и </w:t>
      </w:r>
      <w:proofErr w:type="gramStart"/>
      <w:r w:rsidRPr="005003F8">
        <w:rPr>
          <w:color w:val="000000"/>
        </w:rPr>
        <w:t>инцидентах</w:t>
      </w:r>
      <w:proofErr w:type="gramEnd"/>
      <w:r w:rsidRPr="005003F8">
        <w:rPr>
          <w:color w:val="000000"/>
        </w:rPr>
        <w:t xml:space="preserve"> </w:t>
      </w:r>
      <w:r w:rsidRPr="005003F8">
        <w:rPr>
          <w:color w:val="000000"/>
        </w:rPr>
        <w:lastRenderedPageBreak/>
        <w:t>произошедших на объектах проведения работ, а также о происшедших со своими работниками несчастных случаях, проводит их расследование и учитывает у себя, в соответствии с 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
    <w:p w:rsidR="00D52A17" w:rsidRPr="005003F8" w:rsidRDefault="00D52A17" w:rsidP="00D52A17">
      <w:pPr>
        <w:pStyle w:val="CM2"/>
        <w:spacing w:line="240" w:lineRule="auto"/>
        <w:ind w:firstLine="567"/>
        <w:jc w:val="both"/>
        <w:rPr>
          <w:color w:val="000000"/>
        </w:rPr>
      </w:pPr>
      <w:r w:rsidRPr="005003F8">
        <w:rPr>
          <w:color w:val="000000"/>
        </w:rPr>
        <w:t xml:space="preserve">4.13. Инциденты, аварии, возникшие в процессе исполнения условий договора, расследуются совместной комиссией, в состав которой входят представители Заказчика и Подрядчика. По результатам расследования составляется акт, который передается Заказчику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 </w:t>
      </w:r>
    </w:p>
    <w:p w:rsidR="00D52A17" w:rsidRPr="005003F8" w:rsidRDefault="00D52A17" w:rsidP="00D52A17">
      <w:pPr>
        <w:pStyle w:val="CM2"/>
        <w:spacing w:line="240" w:lineRule="auto"/>
        <w:ind w:firstLine="567"/>
        <w:jc w:val="both"/>
        <w:rPr>
          <w:color w:val="000000"/>
        </w:rPr>
      </w:pPr>
      <w:r w:rsidRPr="005003F8">
        <w:rPr>
          <w:color w:val="000000"/>
        </w:rPr>
        <w:t xml:space="preserve">4.14. 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 </w:t>
      </w:r>
    </w:p>
    <w:p w:rsidR="00D52A17" w:rsidRPr="005003F8" w:rsidRDefault="00D52A17" w:rsidP="00D52A17">
      <w:pPr>
        <w:pStyle w:val="CM2"/>
        <w:spacing w:line="240" w:lineRule="auto"/>
        <w:ind w:firstLine="567"/>
        <w:jc w:val="both"/>
        <w:rPr>
          <w:color w:val="000000"/>
        </w:rPr>
      </w:pPr>
      <w:r w:rsidRPr="005003F8">
        <w:rPr>
          <w:color w:val="000000"/>
        </w:rPr>
        <w:t>4.15. По требованию Заказчика, ежемесячно в срок до 10 числа месяца, следующего за отчетным, предоставляет реестр, по форме, согласованной с Заказчиком, по доверенностям, оформлен</w:t>
      </w:r>
      <w:r w:rsidR="00E2105B" w:rsidRPr="005003F8">
        <w:rPr>
          <w:color w:val="000000"/>
        </w:rPr>
        <w:t>ным по форме Д-1 (Приложение № 8</w:t>
      </w:r>
      <w:r w:rsidRPr="005003F8">
        <w:rPr>
          <w:color w:val="000000"/>
        </w:rPr>
        <w:t xml:space="preserve">), полученным от Заказчика. </w:t>
      </w:r>
    </w:p>
    <w:p w:rsidR="00D52A17" w:rsidRPr="005003F8" w:rsidRDefault="00D52A17" w:rsidP="00D52A17">
      <w:pPr>
        <w:pStyle w:val="CM2"/>
        <w:spacing w:line="240" w:lineRule="auto"/>
        <w:ind w:firstLine="567"/>
        <w:jc w:val="both"/>
        <w:rPr>
          <w:color w:val="000000"/>
        </w:rPr>
      </w:pPr>
      <w:r w:rsidRPr="005003F8">
        <w:rPr>
          <w:color w:val="000000"/>
        </w:rPr>
        <w:t>4.16. За 2 рабочих дня до планируемой даты получения МТР на давальческой основе со склада Заказчика предоставляет доверенность на получение МТР с указанием объекта согласно Приложению №1. Получение МТР со склада Заказчика оформляется соответствующими документами (накладной на отпуск материалов на сторону по форме № М-15ГТУ.</w:t>
      </w:r>
    </w:p>
    <w:p w:rsidR="00D52A17" w:rsidRPr="005003F8" w:rsidRDefault="00D52A17" w:rsidP="00D52A17">
      <w:pPr>
        <w:pStyle w:val="CM2"/>
        <w:spacing w:line="240" w:lineRule="auto"/>
        <w:ind w:firstLine="567"/>
        <w:jc w:val="both"/>
        <w:rPr>
          <w:color w:val="000000"/>
        </w:rPr>
      </w:pPr>
      <w:r w:rsidRPr="005003F8">
        <w:rPr>
          <w:color w:val="000000"/>
        </w:rPr>
        <w:t xml:space="preserve">4.17. </w:t>
      </w:r>
      <w:r w:rsidR="00BF615E" w:rsidRPr="005003F8">
        <w:rPr>
          <w:color w:val="000000"/>
        </w:rPr>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без письменного согласия Заказчика. За нарушение данного запрета Подрядчик уплачивает Заказчику штраф в размере 10% от суммы настоящего договора за каждый случай передачи своих прав (требований) по вышеуказанным основаниям.</w:t>
      </w:r>
      <w:r w:rsidRPr="005003F8">
        <w:rPr>
          <w:color w:val="000000"/>
        </w:rPr>
        <w:t xml:space="preserve"> </w:t>
      </w:r>
    </w:p>
    <w:p w:rsidR="00D52A17" w:rsidRPr="005003F8" w:rsidRDefault="00D52A17" w:rsidP="00D52A17">
      <w:pPr>
        <w:pStyle w:val="CM2"/>
        <w:spacing w:line="240" w:lineRule="auto"/>
        <w:ind w:firstLine="567"/>
        <w:jc w:val="both"/>
        <w:rPr>
          <w:color w:val="000000"/>
        </w:rPr>
      </w:pPr>
      <w:r w:rsidRPr="005003F8">
        <w:rPr>
          <w:color w:val="000000"/>
        </w:rPr>
        <w:t xml:space="preserve">4.18. В случаях, установленных пунктом 6.6 настоящего Договора, Подрядчик, на основании утвержденных Заказчиком дефектных ведомостей, предоставляет сметную документацию на бумажном носителе, в электронном виде формата сметной программы «Гранд-смета» и в формате </w:t>
      </w:r>
      <w:proofErr w:type="spellStart"/>
      <w:r w:rsidRPr="005003F8">
        <w:rPr>
          <w:color w:val="000000"/>
        </w:rPr>
        <w:t>Excel</w:t>
      </w:r>
      <w:proofErr w:type="spellEnd"/>
      <w:r w:rsidRPr="005003F8">
        <w:rPr>
          <w:color w:val="000000"/>
        </w:rPr>
        <w:t xml:space="preserve">. Сметная документация оформляется в соответствии с «Регламентом оформления и нумерации сметной документации в программном комплексе «Гранд-смета»». В формате </w:t>
      </w:r>
      <w:proofErr w:type="spellStart"/>
      <w:r w:rsidRPr="005003F8">
        <w:rPr>
          <w:color w:val="000000"/>
        </w:rPr>
        <w:t>Excel</w:t>
      </w:r>
      <w:proofErr w:type="spellEnd"/>
      <w:r w:rsidRPr="005003F8">
        <w:rPr>
          <w:color w:val="000000"/>
        </w:rPr>
        <w:t xml:space="preserve"> локальные сметы оформляются в соответствии с образцами № 1-4 (Приложение № 2 к Договору), объектные сметы составляются в соответствии с МДС 81.35-2004 (Приложение № 3 к Договору). </w:t>
      </w:r>
    </w:p>
    <w:p w:rsidR="00D52A17" w:rsidRPr="005003F8" w:rsidRDefault="00D52A17" w:rsidP="00D52A17">
      <w:pPr>
        <w:pStyle w:val="CM2"/>
        <w:spacing w:line="240" w:lineRule="auto"/>
        <w:ind w:firstLine="567"/>
        <w:jc w:val="both"/>
        <w:rPr>
          <w:color w:val="000000"/>
        </w:rPr>
      </w:pPr>
      <w:r w:rsidRPr="005003F8">
        <w:rPr>
          <w:color w:val="000000"/>
        </w:rPr>
        <w:t xml:space="preserve">4.19. В течение 15 дней с момента получения ПД на объект, предоставляет Заказчику все предложения по внесению изменений и дополнений в ПД (при их наличии). В случае не предоставления предложений в указанный срок, ПД считается согласованной Подрядчиком. </w:t>
      </w:r>
    </w:p>
    <w:p w:rsidR="00D52A17" w:rsidRPr="005003F8" w:rsidRDefault="00D52A17" w:rsidP="00D52A17">
      <w:pPr>
        <w:pStyle w:val="CM2"/>
        <w:spacing w:line="240" w:lineRule="auto"/>
        <w:ind w:firstLine="567"/>
        <w:jc w:val="both"/>
        <w:rPr>
          <w:color w:val="000000"/>
        </w:rPr>
      </w:pPr>
      <w:r w:rsidRPr="005003F8">
        <w:rPr>
          <w:color w:val="000000"/>
        </w:rPr>
        <w:t>4.20. В течение 15 дней с момента оформления настоящего Договора предоставит Заказчику предварительный календарный план-график выполнения Работ, с указанием сроков по промежуточным этапам выполнения Работ, а также увязанный со сроками производства работ график поставки МТР.</w:t>
      </w:r>
    </w:p>
    <w:p w:rsidR="00D52A17" w:rsidRPr="005003F8" w:rsidRDefault="00D52A17" w:rsidP="00D52A17">
      <w:pPr>
        <w:pStyle w:val="CM2"/>
        <w:spacing w:line="240" w:lineRule="auto"/>
        <w:ind w:firstLine="567"/>
        <w:jc w:val="both"/>
        <w:rPr>
          <w:color w:val="000000"/>
        </w:rPr>
      </w:pPr>
      <w:r w:rsidRPr="005003F8">
        <w:rPr>
          <w:color w:val="000000"/>
        </w:rPr>
        <w:t xml:space="preserve">4.21. В соответствии с пунктом </w:t>
      </w:r>
      <w:proofErr w:type="gramStart"/>
      <w:r w:rsidRPr="005003F8">
        <w:rPr>
          <w:color w:val="000000"/>
        </w:rPr>
        <w:t>7.1.,</w:t>
      </w:r>
      <w:proofErr w:type="gramEnd"/>
      <w:r w:rsidRPr="005003F8">
        <w:rPr>
          <w:color w:val="000000"/>
        </w:rPr>
        <w:t xml:space="preserve"> предоставляет отчетную первичную документацию (формы КС-2, КС-3, и другие требуемые документы) на бумажном носителе, а также в электронном виде формата сметной программы «Гранд-смета» или в формате </w:t>
      </w:r>
      <w:proofErr w:type="spellStart"/>
      <w:r w:rsidRPr="005003F8">
        <w:rPr>
          <w:color w:val="000000"/>
        </w:rPr>
        <w:t>Excel</w:t>
      </w:r>
      <w:proofErr w:type="spellEnd"/>
      <w:r w:rsidRPr="005003F8">
        <w:rPr>
          <w:color w:val="000000"/>
        </w:rPr>
        <w:t xml:space="preserve">. </w:t>
      </w:r>
    </w:p>
    <w:p w:rsidR="00D52A17" w:rsidRPr="005003F8" w:rsidRDefault="00D52A17" w:rsidP="00D52A17">
      <w:pPr>
        <w:pStyle w:val="CM2"/>
        <w:spacing w:line="240" w:lineRule="auto"/>
        <w:ind w:firstLine="567"/>
        <w:jc w:val="both"/>
        <w:rPr>
          <w:color w:val="000000"/>
        </w:rPr>
      </w:pPr>
      <w:r w:rsidRPr="005003F8">
        <w:rPr>
          <w:color w:val="000000"/>
        </w:rPr>
        <w:t xml:space="preserve">4.22. Подрядчик гарантирует (в части выполненных Работ) нормальную работу объектов проведения Работ в течение срока, предусмотренного отраслевыми нормативными актами. В случае, если гарантийный срок на выполненные работы не предусмотрен отраслевыми нормативными актами, срок гарантии определяется статьей 724 Гражданского Кодекса РФ. </w:t>
      </w:r>
    </w:p>
    <w:p w:rsidR="00D52A17" w:rsidRPr="005003F8" w:rsidRDefault="00D52A17" w:rsidP="00D52A17">
      <w:pPr>
        <w:pStyle w:val="CM2"/>
        <w:spacing w:line="240" w:lineRule="auto"/>
        <w:ind w:firstLine="567"/>
        <w:jc w:val="both"/>
        <w:rPr>
          <w:color w:val="000000"/>
        </w:rPr>
      </w:pPr>
      <w:r w:rsidRPr="005003F8">
        <w:rPr>
          <w:color w:val="000000"/>
        </w:rPr>
        <w:t>4.23. В ходе исполнения настоящего Договора Подрядчик обязан соблюдать требования, указанные в Приложении № 6 к настоящему Договору</w:t>
      </w:r>
      <w:r w:rsidR="003E5605" w:rsidRPr="005003F8">
        <w:rPr>
          <w:color w:val="000000"/>
        </w:rPr>
        <w:t>.</w:t>
      </w:r>
      <w:r w:rsidRPr="005003F8">
        <w:rPr>
          <w:color w:val="000000"/>
        </w:rPr>
        <w:t xml:space="preserve"> </w:t>
      </w:r>
    </w:p>
    <w:p w:rsidR="00D52A17" w:rsidRPr="005003F8" w:rsidRDefault="00D52A17" w:rsidP="00D52A17">
      <w:pPr>
        <w:pStyle w:val="CM2"/>
        <w:spacing w:line="240" w:lineRule="auto"/>
        <w:ind w:firstLine="567"/>
        <w:jc w:val="both"/>
        <w:rPr>
          <w:color w:val="000000"/>
        </w:rPr>
      </w:pPr>
      <w:r w:rsidRPr="005003F8">
        <w:rPr>
          <w:color w:val="000000"/>
        </w:rPr>
        <w:t xml:space="preserve">4.24. В ходе выполнения Работ, при возникновении событий, имеющих признаки страхового случая (аварии, инциденты и др. в результате чего произошло повреждение, гибель или утрата результата Работ либо его части), Подрядчик обязан незамедлительно известить об этом Заказчика. В дальнейшем, Подрядчик, являясь выгодоприобретателем, обязан выполнять указания Заказчика и/или страховой организации по своевременному сбору и предоставлению всех документов, необходимых для оформления страхового случая с целью возможного </w:t>
      </w:r>
      <w:r w:rsidRPr="005003F8">
        <w:rPr>
          <w:color w:val="000000"/>
        </w:rPr>
        <w:lastRenderedPageBreak/>
        <w:t xml:space="preserve">получения страхового возмещения. </w:t>
      </w:r>
    </w:p>
    <w:p w:rsidR="00D52A17" w:rsidRPr="005003F8" w:rsidRDefault="00D52A17" w:rsidP="00D52A17">
      <w:pPr>
        <w:pStyle w:val="CM2"/>
        <w:spacing w:line="240" w:lineRule="auto"/>
        <w:ind w:firstLine="567"/>
        <w:jc w:val="both"/>
        <w:rPr>
          <w:color w:val="000000"/>
        </w:rPr>
      </w:pPr>
      <w:r w:rsidRPr="005003F8">
        <w:rPr>
          <w:color w:val="000000"/>
        </w:rPr>
        <w:t xml:space="preserve">4.25. Подрядчик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Заказчика. </w:t>
      </w:r>
    </w:p>
    <w:p w:rsidR="00D52A17" w:rsidRPr="005003F8" w:rsidRDefault="00D52A17" w:rsidP="00D52A17">
      <w:pPr>
        <w:pStyle w:val="CM2"/>
        <w:spacing w:line="240" w:lineRule="auto"/>
        <w:ind w:firstLine="567"/>
        <w:jc w:val="both"/>
        <w:rPr>
          <w:color w:val="000000"/>
        </w:rPr>
      </w:pPr>
      <w:r w:rsidRPr="005003F8">
        <w:rPr>
          <w:color w:val="000000"/>
        </w:rPr>
        <w:t>4.26. В ходе исполнения настоящего Договора Подрядчик обязан придерживаться принципов, описанных в «Эколо</w:t>
      </w:r>
      <w:r w:rsidR="003D1E84" w:rsidRPr="005003F8">
        <w:rPr>
          <w:color w:val="000000"/>
        </w:rPr>
        <w:t>гической политике П</w:t>
      </w:r>
      <w:r w:rsidRPr="005003F8">
        <w:rPr>
          <w:color w:val="000000"/>
        </w:rPr>
        <w:t xml:space="preserve">АО «Газпром» (Приложение №4), законодательства РФ в части охраны окружающей среды всех уровней. </w:t>
      </w:r>
    </w:p>
    <w:p w:rsidR="00D52A17" w:rsidRPr="005003F8" w:rsidRDefault="00D52A17" w:rsidP="00D52A17">
      <w:pPr>
        <w:pStyle w:val="CM2"/>
        <w:spacing w:line="240" w:lineRule="auto"/>
        <w:ind w:firstLine="567"/>
        <w:jc w:val="both"/>
        <w:rPr>
          <w:color w:val="000000"/>
        </w:rPr>
      </w:pPr>
      <w:r w:rsidRPr="005003F8">
        <w:rPr>
          <w:color w:val="000000"/>
        </w:rPr>
        <w:t xml:space="preserve">4.27. По письменному запросу Заказчика, Подрядчик обязан предоставить отчет об экологических воздействиях на окружающую среду в ходе выполнения Работ по настоящему Договору, составленный по методике и </w:t>
      </w:r>
      <w:proofErr w:type="gramStart"/>
      <w:r w:rsidRPr="005003F8">
        <w:rPr>
          <w:color w:val="000000"/>
        </w:rPr>
        <w:t>форме</w:t>
      </w:r>
      <w:proofErr w:type="gramEnd"/>
      <w:r w:rsidRPr="005003F8">
        <w:rPr>
          <w:color w:val="000000"/>
        </w:rPr>
        <w:t xml:space="preserve"> согласованной с Заказчиком. </w:t>
      </w:r>
    </w:p>
    <w:p w:rsidR="00D52A17" w:rsidRPr="005003F8" w:rsidRDefault="00D52A17" w:rsidP="00D52A17">
      <w:pPr>
        <w:pStyle w:val="CM2"/>
        <w:spacing w:line="240" w:lineRule="auto"/>
        <w:ind w:firstLine="567"/>
        <w:jc w:val="both"/>
        <w:rPr>
          <w:color w:val="000000"/>
        </w:rPr>
      </w:pPr>
      <w:r w:rsidRPr="005003F8">
        <w:rPr>
          <w:color w:val="000000"/>
        </w:rPr>
        <w:t xml:space="preserve">4.28. Ежеквартально в срок до 10 числа месяца, следующего за отчетным, предоставляет Акт сверки по остаткам давальческих материалов по форме, указанной в Приложении № </w:t>
      </w:r>
      <w:r w:rsidR="003E5605" w:rsidRPr="005003F8">
        <w:rPr>
          <w:color w:val="000000"/>
        </w:rPr>
        <w:t>9</w:t>
      </w:r>
      <w:r w:rsidRPr="005003F8">
        <w:rPr>
          <w:color w:val="000000"/>
        </w:rPr>
        <w:t xml:space="preserve"> к настоящему Договору. </w:t>
      </w:r>
    </w:p>
    <w:p w:rsidR="00D52A17" w:rsidRPr="005003F8" w:rsidRDefault="00D52A17" w:rsidP="00D52A17">
      <w:pPr>
        <w:pStyle w:val="CM2"/>
        <w:spacing w:line="240" w:lineRule="auto"/>
        <w:ind w:firstLine="567"/>
        <w:jc w:val="both"/>
        <w:rPr>
          <w:color w:val="000000"/>
        </w:rPr>
      </w:pPr>
      <w:r w:rsidRPr="005003F8">
        <w:rPr>
          <w:color w:val="000000"/>
        </w:rPr>
        <w:t xml:space="preserve">4.29. Подрядчик несет ответственность за </w:t>
      </w:r>
      <w:proofErr w:type="spellStart"/>
      <w:r w:rsidRPr="005003F8">
        <w:rPr>
          <w:color w:val="000000"/>
        </w:rPr>
        <w:t>несохранность</w:t>
      </w:r>
      <w:proofErr w:type="spellEnd"/>
      <w:r w:rsidRPr="005003F8">
        <w:rPr>
          <w:color w:val="000000"/>
        </w:rPr>
        <w:t xml:space="preserve"> МТР, переданных ему на давальческой основе от Заказчика для выполнения Работ, в размере рыночной стоимости МТР, но не ниже стоимости, указанной в накладной. Подрядчик несет риск случайной гибели или случайного повреждения МТР, переданных ему на давальческой основе от Заказчика для выполнения работ, с момента их получения до момента подписания Акта приемки объекта из ремонта, в размере рыночной стоимости МТР, но не ниже стоимости, указанной в накладной. </w:t>
      </w:r>
    </w:p>
    <w:p w:rsidR="00D52A17" w:rsidRPr="005003F8" w:rsidRDefault="00D52A17" w:rsidP="00D52A17">
      <w:pPr>
        <w:pStyle w:val="CM2"/>
        <w:spacing w:line="240" w:lineRule="auto"/>
        <w:ind w:firstLine="567"/>
        <w:jc w:val="both"/>
        <w:rPr>
          <w:color w:val="000000"/>
        </w:rPr>
      </w:pPr>
      <w:r w:rsidRPr="005003F8">
        <w:rPr>
          <w:color w:val="000000"/>
        </w:rPr>
        <w:t xml:space="preserve">4.30. Подрядчик проводит годовую инвентаризацию остатков неиспользованных давальческих МТР по состоянию на 31 октября текущего года, по результатам которой предоставляет Заказчику заверенную копию Инвентаризационной описи ИНВ-3 не позднее 1 декабря текущего года. </w:t>
      </w:r>
    </w:p>
    <w:p w:rsidR="00D52A17" w:rsidRPr="005003F8" w:rsidRDefault="00D52A17" w:rsidP="00D52A17">
      <w:pPr>
        <w:pStyle w:val="CM2"/>
        <w:spacing w:line="240" w:lineRule="auto"/>
        <w:ind w:firstLine="567"/>
        <w:jc w:val="both"/>
        <w:rPr>
          <w:color w:val="000000"/>
        </w:rPr>
      </w:pPr>
      <w:r w:rsidRPr="005003F8">
        <w:rPr>
          <w:color w:val="000000"/>
        </w:rPr>
        <w:t xml:space="preserve">4.31. Подрядчик в соответствии с нормативными документами (СНиП III-42-80, ВСН 012-88, СТО Газпром 2-2.2-136-2007 и др.) осуществляет входной контроль МТР. На МТР (труба, соединительные детали трубопроводов, трубопроводная арматура), приобретенные самостоятельно и планируемые к использованию при проведении работ в рамках настоящего договора Подрядчик предоставляет Заказчику акты входного контроля. </w:t>
      </w:r>
    </w:p>
    <w:p w:rsidR="00D52A17" w:rsidRPr="005003F8" w:rsidRDefault="00D52A17" w:rsidP="00D52A17">
      <w:pPr>
        <w:pStyle w:val="CM2"/>
        <w:ind w:firstLine="567"/>
        <w:jc w:val="both"/>
        <w:rPr>
          <w:color w:val="000000"/>
        </w:rPr>
      </w:pPr>
      <w:r w:rsidRPr="005003F8">
        <w:rPr>
          <w:color w:val="000000"/>
        </w:rPr>
        <w:t xml:space="preserve">4.32. В случае планирования использования МТР, приобретаемых у иных поставщиков, предварительно письменно согласовывает поставщиков МТР со Службой корпоративной защиты Заказчика, а также за 45 дней до начала производства работ предоставляет </w:t>
      </w:r>
      <w:proofErr w:type="spellStart"/>
      <w:r w:rsidRPr="005003F8">
        <w:rPr>
          <w:color w:val="000000"/>
        </w:rPr>
        <w:t>УМТСиК</w:t>
      </w:r>
      <w:proofErr w:type="spellEnd"/>
      <w:r w:rsidRPr="005003F8">
        <w:rPr>
          <w:color w:val="000000"/>
        </w:rPr>
        <w:t xml:space="preserve"> Заказчика перечень планируемых поставщиков и МТР планируемых к закупу с указанием цены, завода-производителя МТР согласно Приложению № 1</w:t>
      </w:r>
      <w:r w:rsidR="004962E0">
        <w:rPr>
          <w:color w:val="000000"/>
        </w:rPr>
        <w:t>2</w:t>
      </w:r>
      <w:r w:rsidRPr="005003F8">
        <w:rPr>
          <w:color w:val="000000"/>
        </w:rPr>
        <w:t xml:space="preserve"> с предоставлением обосновывающих стоимость документов.</w:t>
      </w:r>
    </w:p>
    <w:p w:rsidR="00D52A17" w:rsidRPr="005003F8" w:rsidRDefault="00D52A17" w:rsidP="00D52A17">
      <w:pPr>
        <w:pStyle w:val="CM2"/>
        <w:spacing w:line="240" w:lineRule="auto"/>
        <w:ind w:firstLine="567"/>
        <w:jc w:val="both"/>
        <w:rPr>
          <w:color w:val="000000"/>
        </w:rPr>
      </w:pPr>
      <w:r w:rsidRPr="005003F8">
        <w:rPr>
          <w:color w:val="000000"/>
        </w:rPr>
        <w:t>4.33. 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№1</w:t>
      </w:r>
      <w:r w:rsidR="003E5605" w:rsidRPr="005003F8">
        <w:rPr>
          <w:color w:val="000000"/>
        </w:rPr>
        <w:t>0</w:t>
      </w:r>
      <w:r w:rsidRPr="005003F8">
        <w:rPr>
          <w:color w:val="000000"/>
        </w:rPr>
        <w:t xml:space="preserve"> к настоящему Договору (в том числе по адресу электронной почты</w:t>
      </w:r>
      <w:r w:rsidR="008A12BD" w:rsidRPr="005003F8">
        <w:rPr>
          <w:color w:val="000000"/>
        </w:rPr>
        <w:t xml:space="preserve"> </w:t>
      </w:r>
      <w:proofErr w:type="spellStart"/>
      <w:r w:rsidR="008A12BD" w:rsidRPr="005003F8">
        <w:rPr>
          <w:color w:val="000000"/>
          <w:lang w:val="en-US"/>
        </w:rPr>
        <w:t>afedorova</w:t>
      </w:r>
      <w:proofErr w:type="spellEnd"/>
      <w:r w:rsidR="008A12BD" w:rsidRPr="005003F8">
        <w:rPr>
          <w:color w:val="000000"/>
        </w:rPr>
        <w:t>@</w:t>
      </w:r>
      <w:proofErr w:type="spellStart"/>
      <w:r w:rsidR="008A12BD" w:rsidRPr="005003F8">
        <w:rPr>
          <w:color w:val="000000"/>
          <w:lang w:val="en-US"/>
        </w:rPr>
        <w:t>ufa</w:t>
      </w:r>
      <w:proofErr w:type="spellEnd"/>
      <w:r w:rsidR="008A12BD" w:rsidRPr="005003F8">
        <w:rPr>
          <w:color w:val="000000"/>
        </w:rPr>
        <w:t>-</w:t>
      </w:r>
      <w:proofErr w:type="spellStart"/>
      <w:r w:rsidR="008A12BD" w:rsidRPr="005003F8">
        <w:rPr>
          <w:color w:val="000000"/>
          <w:lang w:val="en-US"/>
        </w:rPr>
        <w:t>tr</w:t>
      </w:r>
      <w:proofErr w:type="spellEnd"/>
      <w:r w:rsidR="008A12BD" w:rsidRPr="005003F8">
        <w:rPr>
          <w:color w:val="000000"/>
        </w:rPr>
        <w:t>.</w:t>
      </w:r>
      <w:proofErr w:type="spellStart"/>
      <w:r w:rsidR="008A12BD" w:rsidRPr="005003F8">
        <w:rPr>
          <w:color w:val="000000"/>
          <w:lang w:val="en-US"/>
        </w:rPr>
        <w:t>gazprom</w:t>
      </w:r>
      <w:proofErr w:type="spellEnd"/>
      <w:r w:rsidR="008A12BD" w:rsidRPr="005003F8">
        <w:rPr>
          <w:color w:val="000000"/>
        </w:rPr>
        <w:t>.</w:t>
      </w:r>
      <w:proofErr w:type="spellStart"/>
      <w:r w:rsidR="008A12BD" w:rsidRPr="005003F8">
        <w:rPr>
          <w:color w:val="000000"/>
          <w:lang w:val="en-US"/>
        </w:rPr>
        <w:t>ru</w:t>
      </w:r>
      <w:proofErr w:type="spellEnd"/>
      <w:r w:rsidRPr="005003F8">
        <w:rPr>
          <w:color w:val="000000"/>
        </w:rPr>
        <w:t xml:space="preserve">) в течение 3 (трех) календарных дней после таких изменений с подтверждением соответствующими документами. </w:t>
      </w:r>
    </w:p>
    <w:p w:rsidR="00D52A17" w:rsidRPr="005003F8" w:rsidRDefault="00D52A17" w:rsidP="00D52A17">
      <w:pPr>
        <w:pStyle w:val="CM2"/>
        <w:spacing w:line="240" w:lineRule="auto"/>
        <w:ind w:firstLine="567"/>
        <w:jc w:val="both"/>
        <w:rPr>
          <w:color w:val="000000"/>
        </w:rPr>
      </w:pPr>
      <w:r w:rsidRPr="005003F8">
        <w:rPr>
          <w:color w:val="000000"/>
        </w:rPr>
        <w:t>4.34. Подрядчик обязан ежемесячно, не позднее 15 числа отчетного месяца, предоставлять Заказчику информацию по ожидаемому выполнению по форме установ</w:t>
      </w:r>
      <w:r w:rsidR="00E2105B" w:rsidRPr="005003F8">
        <w:rPr>
          <w:color w:val="000000"/>
        </w:rPr>
        <w:t>ленного образца (Приложение № 1</w:t>
      </w:r>
      <w:r w:rsidR="004962E0">
        <w:rPr>
          <w:color w:val="000000"/>
        </w:rPr>
        <w:t>1</w:t>
      </w:r>
      <w:r w:rsidRPr="005003F8">
        <w:rPr>
          <w:color w:val="000000"/>
        </w:rPr>
        <w:t xml:space="preserve">). </w:t>
      </w:r>
    </w:p>
    <w:p w:rsidR="00D52A17" w:rsidRPr="005003F8" w:rsidRDefault="00D52A17" w:rsidP="00D52A17">
      <w:pPr>
        <w:pStyle w:val="CM2"/>
        <w:spacing w:line="240" w:lineRule="auto"/>
        <w:ind w:firstLine="567"/>
        <w:jc w:val="both"/>
        <w:rPr>
          <w:color w:val="000000"/>
        </w:rPr>
      </w:pPr>
      <w:r w:rsidRPr="005003F8">
        <w:rPr>
          <w:color w:val="000000"/>
        </w:rPr>
        <w:t xml:space="preserve">4.35. Привлечение и/или использование иностранных рабочей силы Подрядчиком (Исполнителем) возможно в строгом соответствии с действующим законодательством РФ. </w:t>
      </w:r>
    </w:p>
    <w:p w:rsidR="00D52A17" w:rsidRPr="005003F8" w:rsidRDefault="00D52A17" w:rsidP="00D52A17">
      <w:pPr>
        <w:pStyle w:val="CM2"/>
        <w:spacing w:line="240" w:lineRule="auto"/>
        <w:ind w:firstLine="567"/>
        <w:jc w:val="both"/>
        <w:rPr>
          <w:color w:val="000000"/>
        </w:rPr>
      </w:pPr>
      <w:r w:rsidRPr="005003F8">
        <w:rPr>
          <w:color w:val="000000"/>
        </w:rPr>
        <w:t xml:space="preserve">4.36. В случае планирования привлечения иностранной рабочей силы Подрядчик (Исполнитель) обязан не позднее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 </w:t>
      </w:r>
    </w:p>
    <w:p w:rsidR="00D52A17" w:rsidRPr="005003F8" w:rsidRDefault="00D52A17" w:rsidP="00D52A17">
      <w:pPr>
        <w:pStyle w:val="Default"/>
        <w:jc w:val="both"/>
      </w:pPr>
      <w:r w:rsidRPr="005003F8">
        <w:t xml:space="preserve">- Фамилия, имя, отчество иностранного гражданина; </w:t>
      </w:r>
    </w:p>
    <w:p w:rsidR="00D52A17" w:rsidRPr="005003F8" w:rsidRDefault="00D52A17" w:rsidP="00D52A17">
      <w:pPr>
        <w:pStyle w:val="Default"/>
        <w:jc w:val="both"/>
      </w:pPr>
      <w:r w:rsidRPr="005003F8">
        <w:t xml:space="preserve">- Данные паспорта или иного документа, удостоверяющего его личность и признаваемый РФ в </w:t>
      </w:r>
      <w:r w:rsidRPr="005003F8">
        <w:lastRenderedPageBreak/>
        <w:t xml:space="preserve">этом качестве; </w:t>
      </w:r>
    </w:p>
    <w:p w:rsidR="00D52A17" w:rsidRPr="005003F8" w:rsidRDefault="00D52A17" w:rsidP="00D52A17">
      <w:pPr>
        <w:pStyle w:val="Default"/>
        <w:jc w:val="both"/>
      </w:pPr>
      <w:r w:rsidRPr="005003F8">
        <w:t xml:space="preserve">- Регистрация по месту жительства и/или учет по месту пребывания, фактический адрес места жительства на территории РФ; </w:t>
      </w:r>
    </w:p>
    <w:p w:rsidR="00D52A17" w:rsidRPr="005003F8" w:rsidRDefault="00D52A17" w:rsidP="00D52A17">
      <w:pPr>
        <w:pStyle w:val="Default"/>
        <w:jc w:val="both"/>
      </w:pPr>
      <w:r w:rsidRPr="005003F8">
        <w:t xml:space="preserve">- Разрешение на работу иностранному гражданину, выданное подрядчику (исполнителю). </w:t>
      </w:r>
    </w:p>
    <w:p w:rsidR="00D52A17" w:rsidRPr="005003F8" w:rsidRDefault="00D52A17" w:rsidP="00D52A17">
      <w:pPr>
        <w:pStyle w:val="CM12"/>
        <w:jc w:val="both"/>
        <w:rPr>
          <w:color w:val="000000"/>
        </w:rPr>
      </w:pPr>
      <w:r w:rsidRPr="005003F8">
        <w:rPr>
          <w:color w:val="000000"/>
        </w:rPr>
        <w:t>- 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p>
    <w:p w:rsidR="00D52A17" w:rsidRPr="005003F8" w:rsidRDefault="00D52A17" w:rsidP="00D52A17">
      <w:pPr>
        <w:pStyle w:val="CM12"/>
        <w:ind w:firstLine="567"/>
        <w:jc w:val="both"/>
      </w:pPr>
      <w:r w:rsidRPr="005003F8">
        <w:rPr>
          <w:color w:val="000000"/>
        </w:rPr>
        <w:t xml:space="preserve"> </w:t>
      </w:r>
      <w:r w:rsidRPr="005003F8">
        <w:t xml:space="preserve">4.37. В случае образования остатка МТР, полученных на давальческой основе от Заказчика, после выполнения работ, Подрядчик обязан выкупить указанные МТР в полном объеме с оформлением договора купли-продажи или по согласованию с Заказчиком вернуть </w:t>
      </w:r>
      <w:proofErr w:type="gramStart"/>
      <w:r w:rsidRPr="005003F8">
        <w:t>комплектно  в</w:t>
      </w:r>
      <w:proofErr w:type="gramEnd"/>
      <w:r w:rsidRPr="005003F8">
        <w:t xml:space="preserve"> объеме не менее отгрузочной нормы.  </w:t>
      </w:r>
    </w:p>
    <w:p w:rsidR="00D52A17" w:rsidRPr="005003F8" w:rsidRDefault="00D52A17" w:rsidP="00D52A17">
      <w:pPr>
        <w:pStyle w:val="Default"/>
        <w:jc w:val="both"/>
      </w:pPr>
      <w:r w:rsidRPr="005003F8">
        <w:tab/>
        <w:t>4.38 Подрядчик</w:t>
      </w:r>
      <w:r w:rsidRPr="005003F8">
        <w:rPr>
          <w:b/>
        </w:rPr>
        <w:t xml:space="preserve"> </w:t>
      </w:r>
      <w:r w:rsidRPr="005003F8">
        <w:t xml:space="preserve">не позднее 5 числа каждого месяца в обязательном порядке представляет Заказчику документы, подтверждающие размер фактических </w:t>
      </w:r>
      <w:proofErr w:type="gramStart"/>
      <w:r w:rsidRPr="005003F8">
        <w:t>расходов,  понесенных</w:t>
      </w:r>
      <w:proofErr w:type="gramEnd"/>
      <w:r w:rsidRPr="005003F8">
        <w:t xml:space="preserve"> при выполнении договора (калькуляции, счета фактуры, командировочные удостоверения, путевые листы и иные документы согласно МДС81-35-2004.), а также</w:t>
      </w:r>
      <w:r w:rsidRPr="005003F8">
        <w:rPr>
          <w:lang w:eastAsia="en-US"/>
        </w:rPr>
        <w:t xml:space="preserve"> иные документы </w:t>
      </w:r>
      <w:r w:rsidRPr="005003F8">
        <w:t>в течение 3 (трех) календарных дней по запросу Заказчика.</w:t>
      </w:r>
    </w:p>
    <w:p w:rsidR="00D52A17" w:rsidRPr="005003F8" w:rsidRDefault="00D52A17" w:rsidP="00D52A17">
      <w:pPr>
        <w:ind w:firstLine="708"/>
        <w:jc w:val="both"/>
        <w:rPr>
          <w:sz w:val="24"/>
          <w:szCs w:val="24"/>
        </w:rPr>
      </w:pPr>
      <w:r w:rsidRPr="005003F8">
        <w:rPr>
          <w:sz w:val="24"/>
          <w:szCs w:val="24"/>
        </w:rPr>
        <w:t>4.39 Подрядчик обязан предусмотреть в договорах, заключаемым с контрагентами, привлекаемыми к исполнению договора обязанность контрагента по представлению и его согласие на передачу в ООО «Газпром трансгаз Уфа» первичных документов, подтверждающих размер понесенных расходов (по всей схеме договорных отношений до непосредственных исполнителей).</w:t>
      </w:r>
    </w:p>
    <w:p w:rsidR="00D52A17" w:rsidRPr="005003F8" w:rsidRDefault="00D52A17" w:rsidP="00D52A17">
      <w:pPr>
        <w:pStyle w:val="Default"/>
        <w:jc w:val="both"/>
        <w:rPr>
          <w:lang w:eastAsia="en-US"/>
        </w:rPr>
      </w:pPr>
      <w:r w:rsidRPr="005003F8">
        <w:rPr>
          <w:lang w:eastAsia="en-US"/>
        </w:rPr>
        <w:t xml:space="preserve"> </w:t>
      </w:r>
      <w:r w:rsidRPr="005003F8">
        <w:rPr>
          <w:lang w:eastAsia="en-US"/>
        </w:rPr>
        <w:tab/>
        <w:t xml:space="preserve">4.40 </w:t>
      </w:r>
      <w:proofErr w:type="gramStart"/>
      <w:r w:rsidRPr="005003F8">
        <w:rPr>
          <w:lang w:eastAsia="en-US"/>
        </w:rPr>
        <w:t>В</w:t>
      </w:r>
      <w:proofErr w:type="gramEnd"/>
      <w:r w:rsidRPr="005003F8">
        <w:rPr>
          <w:lang w:eastAsia="en-US"/>
        </w:rPr>
        <w:t xml:space="preserve"> случае просрочки представления документов, указанных в пункте 4.38 договора, Подрядчик уплачивает Заказчику штраф в размере 0,1% от суммы договора за каждый документ за каждый день просрочки.</w:t>
      </w:r>
    </w:p>
    <w:p w:rsidR="00C27762" w:rsidRPr="005003F8" w:rsidRDefault="00C27762" w:rsidP="00C27762">
      <w:pPr>
        <w:pStyle w:val="Default"/>
        <w:ind w:firstLine="709"/>
        <w:jc w:val="both"/>
        <w:rPr>
          <w:lang w:eastAsia="en-US"/>
        </w:rPr>
      </w:pPr>
      <w:r w:rsidRPr="005003F8">
        <w:rPr>
          <w:lang w:eastAsia="en-US"/>
        </w:rPr>
        <w:t>4.41. Обязуется самостоятельно ознакомиться на сайте Общества (</w:t>
      </w:r>
      <w:hyperlink r:id="rId8" w:history="1">
        <w:r w:rsidRPr="005003F8">
          <w:rPr>
            <w:rStyle w:val="af2"/>
            <w:lang w:val="en-US" w:eastAsia="en-US"/>
          </w:rPr>
          <w:t>http</w:t>
        </w:r>
        <w:r w:rsidRPr="005003F8">
          <w:rPr>
            <w:rStyle w:val="af2"/>
            <w:lang w:eastAsia="en-US"/>
          </w:rPr>
          <w:t>://</w:t>
        </w:r>
        <w:r w:rsidRPr="005003F8">
          <w:rPr>
            <w:rStyle w:val="af2"/>
            <w:lang w:val="en-US" w:eastAsia="en-US"/>
          </w:rPr>
          <w:t>www</w:t>
        </w:r>
        <w:r w:rsidRPr="005003F8">
          <w:rPr>
            <w:rStyle w:val="af2"/>
            <w:lang w:eastAsia="en-US"/>
          </w:rPr>
          <w:t>.</w:t>
        </w:r>
        <w:proofErr w:type="spellStart"/>
        <w:r w:rsidRPr="005003F8">
          <w:rPr>
            <w:rStyle w:val="af2"/>
            <w:lang w:val="en-US" w:eastAsia="en-US"/>
          </w:rPr>
          <w:t>ufa</w:t>
        </w:r>
        <w:proofErr w:type="spellEnd"/>
        <w:r w:rsidRPr="005003F8">
          <w:rPr>
            <w:rStyle w:val="af2"/>
            <w:lang w:eastAsia="en-US"/>
          </w:rPr>
          <w:t>-</w:t>
        </w:r>
        <w:proofErr w:type="spellStart"/>
        <w:r w:rsidRPr="005003F8">
          <w:rPr>
            <w:rStyle w:val="af2"/>
            <w:lang w:val="en-US" w:eastAsia="en-US"/>
          </w:rPr>
          <w:t>tr</w:t>
        </w:r>
        <w:proofErr w:type="spellEnd"/>
        <w:r w:rsidRPr="005003F8">
          <w:rPr>
            <w:rStyle w:val="af2"/>
            <w:lang w:eastAsia="en-US"/>
          </w:rPr>
          <w:t>.</w:t>
        </w:r>
        <w:proofErr w:type="spellStart"/>
        <w:r w:rsidRPr="005003F8">
          <w:rPr>
            <w:rStyle w:val="af2"/>
            <w:lang w:val="en-US" w:eastAsia="en-US"/>
          </w:rPr>
          <w:t>gazprom</w:t>
        </w:r>
        <w:proofErr w:type="spellEnd"/>
        <w:r w:rsidRPr="005003F8">
          <w:rPr>
            <w:rStyle w:val="af2"/>
            <w:lang w:eastAsia="en-US"/>
          </w:rPr>
          <w:t>.</w:t>
        </w:r>
        <w:proofErr w:type="spellStart"/>
        <w:r w:rsidRPr="005003F8">
          <w:rPr>
            <w:rStyle w:val="af2"/>
            <w:lang w:val="en-US" w:eastAsia="en-US"/>
          </w:rPr>
          <w:t>ru</w:t>
        </w:r>
        <w:proofErr w:type="spellEnd"/>
      </w:hyperlink>
      <w:r w:rsidRPr="005003F8">
        <w:rPr>
          <w:lang w:eastAsia="en-US"/>
        </w:rPr>
        <w:t xml:space="preserve">, раздел «О компании», подраздел «Охрана труда») и соблюдать требования Единой системы управления охраной труда и промышленной безопасности, установленные в следующих ведомственных нормативных правовых актах </w:t>
      </w:r>
      <w:r w:rsidR="003D1E84" w:rsidRPr="005003F8">
        <w:rPr>
          <w:lang w:eastAsia="en-US"/>
        </w:rPr>
        <w:t>П</w:t>
      </w:r>
      <w:r w:rsidRPr="005003F8">
        <w:rPr>
          <w:lang w:eastAsia="en-US"/>
        </w:rPr>
        <w:t>АО «Газпром»:</w:t>
      </w:r>
    </w:p>
    <w:p w:rsidR="00C27762" w:rsidRPr="005003F8" w:rsidRDefault="00C27762" w:rsidP="00C27762">
      <w:pPr>
        <w:pStyle w:val="Default"/>
        <w:ind w:firstLine="709"/>
        <w:jc w:val="both"/>
        <w:rPr>
          <w:lang w:eastAsia="en-US"/>
        </w:rPr>
      </w:pPr>
      <w:r w:rsidRPr="005003F8">
        <w:rPr>
          <w:lang w:eastAsia="en-US"/>
        </w:rPr>
        <w:t>-СТО Газпром 18000.1-001-2014 «Основные положения»;</w:t>
      </w:r>
    </w:p>
    <w:p w:rsidR="00C27762" w:rsidRPr="005003F8" w:rsidRDefault="00C27762" w:rsidP="00C27762">
      <w:pPr>
        <w:pStyle w:val="Default"/>
        <w:ind w:firstLine="709"/>
        <w:jc w:val="both"/>
        <w:rPr>
          <w:lang w:eastAsia="en-US"/>
        </w:rPr>
      </w:pPr>
      <w:r w:rsidRPr="005003F8">
        <w:rPr>
          <w:lang w:eastAsia="en-US"/>
        </w:rPr>
        <w:t>-СТО Газпром 18000.1-002-2014 «Идентификация опасностей и управление рисками»;</w:t>
      </w:r>
    </w:p>
    <w:p w:rsidR="00C27762" w:rsidRPr="005003F8" w:rsidRDefault="00C27762" w:rsidP="00C27762">
      <w:pPr>
        <w:pStyle w:val="Default"/>
        <w:ind w:firstLine="709"/>
        <w:jc w:val="both"/>
        <w:rPr>
          <w:lang w:eastAsia="en-US"/>
        </w:rPr>
      </w:pPr>
      <w:r w:rsidRPr="005003F8">
        <w:rPr>
          <w:lang w:eastAsia="en-US"/>
        </w:rPr>
        <w:t>-СТО Газпром 18000.1-003-2014 «Разработка целей и программ»;</w:t>
      </w:r>
    </w:p>
    <w:p w:rsidR="00C27762" w:rsidRPr="005003F8" w:rsidRDefault="00C27762" w:rsidP="00C27762">
      <w:pPr>
        <w:pStyle w:val="Default"/>
        <w:ind w:firstLine="709"/>
        <w:jc w:val="both"/>
        <w:rPr>
          <w:lang w:eastAsia="en-US"/>
        </w:rPr>
      </w:pPr>
      <w:r w:rsidRPr="005003F8">
        <w:rPr>
          <w:lang w:eastAsia="en-US"/>
        </w:rPr>
        <w:t>-СТО Газпром 18000.3-004-2014 «Организация и проведение аудитов»;</w:t>
      </w:r>
    </w:p>
    <w:p w:rsidR="00D429A6" w:rsidRPr="005003F8" w:rsidRDefault="00C27762" w:rsidP="00D429A6">
      <w:pPr>
        <w:pStyle w:val="Default"/>
        <w:ind w:firstLine="709"/>
        <w:jc w:val="both"/>
        <w:rPr>
          <w:lang w:eastAsia="en-US"/>
        </w:rPr>
      </w:pPr>
      <w:r w:rsidRPr="005003F8">
        <w:rPr>
          <w:lang w:eastAsia="en-US"/>
        </w:rPr>
        <w:t>-СТО Газпром 18000.2-005-2014 «Порядок разработки, учета, изменений, признания утратившими силу и отмены документов.</w:t>
      </w:r>
    </w:p>
    <w:p w:rsidR="00D429A6" w:rsidRPr="005003F8" w:rsidRDefault="00D429A6" w:rsidP="00D429A6">
      <w:pPr>
        <w:pStyle w:val="Default"/>
        <w:ind w:firstLine="709"/>
        <w:jc w:val="both"/>
        <w:rPr>
          <w:lang w:eastAsia="en-US"/>
        </w:rPr>
      </w:pPr>
      <w:r w:rsidRPr="005003F8">
        <w:rPr>
          <w:lang w:eastAsia="en-US"/>
        </w:rPr>
        <w:t xml:space="preserve">4.42. Обязан обеспечивать сбор документов, указанных в Приложении № </w:t>
      </w:r>
      <w:r w:rsidR="008A12BD" w:rsidRPr="005003F8">
        <w:rPr>
          <w:lang w:eastAsia="en-US"/>
        </w:rPr>
        <w:t>1</w:t>
      </w:r>
      <w:r w:rsidR="004962E0">
        <w:rPr>
          <w:lang w:eastAsia="en-US"/>
        </w:rPr>
        <w:t>4</w:t>
      </w:r>
      <w:r w:rsidRPr="005003F8">
        <w:rPr>
          <w:lang w:eastAsia="en-US"/>
        </w:rPr>
        <w:t xml:space="preserve"> (Перечень документов) к настоящему договору, подтверждающих фактические расходы, по договорам на приобретение материально-технических ресурсов и оборудования (далее – МТР), выполнение работ, оказание услуг, заключаемым им с контрагентами, привлекаемыми к исполнению настоящего договора (субподрядчиками/соисполнителями) по всей схеме договорных отношений до непосредственных исполнителей. Периодичность сбора указанных документов должна составлять не реже 1 (одного) раза в месяц.</w:t>
      </w:r>
    </w:p>
    <w:p w:rsidR="00D429A6" w:rsidRPr="005003F8" w:rsidRDefault="00D429A6" w:rsidP="00D429A6">
      <w:pPr>
        <w:pStyle w:val="Default"/>
        <w:ind w:firstLine="709"/>
        <w:jc w:val="both"/>
        <w:rPr>
          <w:lang w:eastAsia="en-US"/>
        </w:rPr>
      </w:pPr>
      <w:r w:rsidRPr="005003F8">
        <w:rPr>
          <w:lang w:eastAsia="en-US"/>
        </w:rPr>
        <w:t>4.43. Обязан в течение 7 (семи) календарных дней с даты получения запроса Заказчика передавать последнему документы, указанные в Перечне документов, подтверждающих фактические расходы, по реестру в электронном виде.</w:t>
      </w:r>
    </w:p>
    <w:p w:rsidR="00D429A6" w:rsidRPr="005003F8" w:rsidRDefault="00D429A6" w:rsidP="00D429A6">
      <w:pPr>
        <w:pStyle w:val="Default"/>
        <w:ind w:firstLine="709"/>
        <w:jc w:val="both"/>
        <w:rPr>
          <w:lang w:eastAsia="en-US"/>
        </w:rPr>
      </w:pPr>
      <w:r w:rsidRPr="005003F8">
        <w:rPr>
          <w:lang w:eastAsia="en-US"/>
        </w:rPr>
        <w:t>4.44. Обязан обеспечивать архивирование и хранение документов и информации, указанных в Перечне документов, подтверждающих фактические расходы, в течение 5 (пяти) лет.</w:t>
      </w:r>
    </w:p>
    <w:p w:rsidR="00D429A6" w:rsidRPr="005003F8" w:rsidRDefault="00D429A6" w:rsidP="00D429A6">
      <w:pPr>
        <w:ind w:firstLine="709"/>
        <w:jc w:val="both"/>
        <w:rPr>
          <w:color w:val="000000"/>
          <w:sz w:val="24"/>
          <w:szCs w:val="24"/>
          <w:lang w:eastAsia="en-US"/>
        </w:rPr>
      </w:pPr>
      <w:r w:rsidRPr="005003F8">
        <w:rPr>
          <w:color w:val="000000"/>
          <w:sz w:val="24"/>
          <w:szCs w:val="24"/>
          <w:lang w:eastAsia="en-US"/>
        </w:rPr>
        <w:t>4.45. Обязан в договорах на приобретение МТР, выполнение работ, оказание услуг, заключаемых им с субподрядчиками/соисполнителями (дополнительных соглашениях к ним), предусматривать следующие обязательные условия:</w:t>
      </w:r>
    </w:p>
    <w:p w:rsidR="00D429A6" w:rsidRPr="005003F8" w:rsidRDefault="00D429A6" w:rsidP="00D429A6">
      <w:pPr>
        <w:tabs>
          <w:tab w:val="left" w:pos="993"/>
          <w:tab w:val="left" w:pos="1985"/>
        </w:tabs>
        <w:ind w:firstLine="709"/>
        <w:jc w:val="both"/>
        <w:rPr>
          <w:color w:val="000000"/>
          <w:sz w:val="24"/>
          <w:szCs w:val="24"/>
          <w:lang w:eastAsia="en-US"/>
        </w:rPr>
      </w:pPr>
      <w:r w:rsidRPr="005003F8">
        <w:rPr>
          <w:color w:val="000000"/>
          <w:sz w:val="24"/>
          <w:szCs w:val="24"/>
          <w:lang w:eastAsia="en-US"/>
        </w:rPr>
        <w:t xml:space="preserve">- о представлении контрагентом (субподрядчиком/соисполнителем) письменного согласия на передачу Заказчику документов, - указанных в Перечне документов, подтверждающих фактические расходы. </w:t>
      </w:r>
    </w:p>
    <w:p w:rsidR="00D429A6" w:rsidRPr="005003F8" w:rsidRDefault="00D429A6" w:rsidP="00D429A6">
      <w:pPr>
        <w:pStyle w:val="Default"/>
        <w:ind w:firstLine="709"/>
        <w:jc w:val="both"/>
        <w:rPr>
          <w:lang w:eastAsia="en-US"/>
        </w:rPr>
      </w:pPr>
      <w:r w:rsidRPr="005003F8">
        <w:rPr>
          <w:lang w:eastAsia="en-US"/>
        </w:rPr>
        <w:t xml:space="preserve">- обязанность по предоставлению письменного согласия контрагента (субподрядчика/соисполнителя) на передачу Заказчику сведений, указанных в Перечне документов, подтверждающих фактические расходы, а также его ответственность за </w:t>
      </w:r>
      <w:r w:rsidRPr="005003F8">
        <w:rPr>
          <w:lang w:eastAsia="en-US"/>
        </w:rPr>
        <w:lastRenderedPageBreak/>
        <w:t>несвоевременное предоставление информации, указанной в Перечне документов, подтверждающих фактические расходы, в виде неустойки в размере 0,1 % от цены МТР (работ, услуг) по договору с контрагентом (субподрядчиком/соисполнителем ) за каждый день просрочки представления документов, но не более 5 % от цены работ (услуг) по договору субподряда.</w:t>
      </w:r>
    </w:p>
    <w:p w:rsidR="00D9276F" w:rsidRPr="005003F8" w:rsidRDefault="00D9276F" w:rsidP="00D9276F">
      <w:pPr>
        <w:pStyle w:val="a"/>
        <w:numPr>
          <w:ilvl w:val="0"/>
          <w:numId w:val="0"/>
        </w:numPr>
        <w:tabs>
          <w:tab w:val="left" w:pos="426"/>
        </w:tabs>
        <w:rPr>
          <w:color w:val="000000" w:themeColor="text1"/>
        </w:rPr>
      </w:pPr>
      <w:r w:rsidRPr="005003F8">
        <w:rPr>
          <w:color w:val="FF0000"/>
        </w:rPr>
        <w:tab/>
      </w:r>
      <w:r w:rsidRPr="005003F8">
        <w:rPr>
          <w:color w:val="000000" w:themeColor="text1"/>
        </w:rPr>
        <w:t xml:space="preserve">  4.46.  Обеспечивает строительный контроль на объектах, включенных в настоящий договор, в соответствии с требованиями Регламента по контролю качества строительства генподрядными организациями на о</w:t>
      </w:r>
      <w:r w:rsidR="00BD0308" w:rsidRPr="005003F8">
        <w:rPr>
          <w:color w:val="000000" w:themeColor="text1"/>
        </w:rPr>
        <w:t xml:space="preserve">бъектах </w:t>
      </w:r>
      <w:r w:rsidR="003D1E84" w:rsidRPr="005003F8">
        <w:rPr>
          <w:color w:val="000000" w:themeColor="text1"/>
        </w:rPr>
        <w:t>П</w:t>
      </w:r>
      <w:r w:rsidRPr="005003F8">
        <w:rPr>
          <w:color w:val="000000" w:themeColor="text1"/>
        </w:rPr>
        <w:t>АО «Газпром» (</w:t>
      </w:r>
      <w:r w:rsidR="009B5D2A" w:rsidRPr="005003F8">
        <w:rPr>
          <w:color w:val="000000" w:themeColor="text1"/>
        </w:rPr>
        <w:t>Приложение № 1</w:t>
      </w:r>
      <w:r w:rsidR="004962E0">
        <w:rPr>
          <w:color w:val="000000" w:themeColor="text1"/>
        </w:rPr>
        <w:t>5</w:t>
      </w:r>
      <w:r w:rsidR="009B5D2A" w:rsidRPr="005003F8">
        <w:rPr>
          <w:color w:val="000000" w:themeColor="text1"/>
        </w:rPr>
        <w:t>), утвержденного ПАО «</w:t>
      </w:r>
      <w:proofErr w:type="gramStart"/>
      <w:r w:rsidR="009B5D2A" w:rsidRPr="005003F8">
        <w:rPr>
          <w:color w:val="000000" w:themeColor="text1"/>
        </w:rPr>
        <w:t>Газпром»  от</w:t>
      </w:r>
      <w:proofErr w:type="gramEnd"/>
      <w:r w:rsidR="009B5D2A" w:rsidRPr="005003F8">
        <w:rPr>
          <w:color w:val="000000" w:themeColor="text1"/>
        </w:rPr>
        <w:t xml:space="preserve"> 11.02.2014 с изменением №1</w:t>
      </w:r>
      <w:r w:rsidRPr="005003F8">
        <w:rPr>
          <w:color w:val="000000" w:themeColor="text1"/>
        </w:rPr>
        <w:t xml:space="preserve"> от 01.08.2015г.</w:t>
      </w:r>
    </w:p>
    <w:p w:rsidR="004623BF" w:rsidRPr="005003F8" w:rsidRDefault="004623BF" w:rsidP="004623BF">
      <w:pPr>
        <w:pStyle w:val="a"/>
        <w:numPr>
          <w:ilvl w:val="0"/>
          <w:numId w:val="0"/>
        </w:numPr>
        <w:tabs>
          <w:tab w:val="left" w:pos="426"/>
        </w:tabs>
        <w:rPr>
          <w:b/>
          <w:color w:val="FF0000"/>
        </w:rPr>
      </w:pPr>
      <w:r w:rsidRPr="005003F8">
        <w:tab/>
      </w:r>
    </w:p>
    <w:p w:rsidR="00D52A17" w:rsidRPr="005003F8" w:rsidRDefault="00D52A17" w:rsidP="00D52A17">
      <w:pPr>
        <w:pStyle w:val="CM12"/>
        <w:jc w:val="center"/>
        <w:rPr>
          <w:color w:val="000000"/>
        </w:rPr>
      </w:pPr>
      <w:r w:rsidRPr="005003F8">
        <w:rPr>
          <w:b/>
          <w:bCs/>
          <w:color w:val="000000"/>
        </w:rPr>
        <w:t xml:space="preserve">5. </w:t>
      </w:r>
      <w:r w:rsidRPr="005003F8">
        <w:rPr>
          <w:b/>
          <w:bCs/>
          <w:color w:val="000000"/>
          <w:u w:val="single"/>
        </w:rPr>
        <w:t xml:space="preserve">Права и </w:t>
      </w:r>
      <w:r w:rsidRPr="005003F8">
        <w:rPr>
          <w:b/>
          <w:color w:val="000000"/>
          <w:u w:val="single"/>
        </w:rPr>
        <w:t>обязательства Заказчик</w:t>
      </w:r>
      <w:r w:rsidRPr="005003F8">
        <w:rPr>
          <w:b/>
          <w:bCs/>
          <w:color w:val="000000"/>
          <w:u w:val="single"/>
        </w:rPr>
        <w:t>а</w:t>
      </w:r>
    </w:p>
    <w:p w:rsidR="00D52A17" w:rsidRPr="005003F8" w:rsidRDefault="00D52A17" w:rsidP="00D52A17">
      <w:pPr>
        <w:pStyle w:val="CM3"/>
        <w:spacing w:line="240" w:lineRule="auto"/>
        <w:ind w:left="57" w:firstLine="567"/>
        <w:jc w:val="both"/>
        <w:rPr>
          <w:color w:val="000000"/>
        </w:rPr>
      </w:pPr>
      <w:r w:rsidRPr="005003F8">
        <w:rPr>
          <w:color w:val="000000"/>
        </w:rPr>
        <w:t xml:space="preserve">В целях исполнения настоящего Договора, Заказчик: </w:t>
      </w:r>
    </w:p>
    <w:p w:rsidR="00D52A17" w:rsidRPr="005003F8" w:rsidRDefault="00D52A17" w:rsidP="00D52A17">
      <w:pPr>
        <w:pStyle w:val="CM2"/>
        <w:spacing w:line="240" w:lineRule="auto"/>
        <w:ind w:firstLine="567"/>
        <w:jc w:val="both"/>
        <w:rPr>
          <w:color w:val="000000"/>
        </w:rPr>
      </w:pPr>
      <w:r w:rsidRPr="005003F8">
        <w:rPr>
          <w:color w:val="000000"/>
        </w:rPr>
        <w:t xml:space="preserve">5.1. 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обеспечения безопасных условий работ; обеспечивает согласование графиков выполнения Работ; контролирует их исполнение. </w:t>
      </w:r>
    </w:p>
    <w:p w:rsidR="00D52A17" w:rsidRPr="005003F8" w:rsidRDefault="00D52A17" w:rsidP="00D52A17">
      <w:pPr>
        <w:pStyle w:val="CM2"/>
        <w:spacing w:line="240" w:lineRule="auto"/>
        <w:ind w:firstLine="567"/>
        <w:jc w:val="both"/>
        <w:rPr>
          <w:color w:val="000000"/>
        </w:rPr>
      </w:pPr>
      <w:r w:rsidRPr="005003F8">
        <w:rPr>
          <w:color w:val="000000"/>
        </w:rPr>
        <w:t xml:space="preserve">5.2. 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 </w:t>
      </w:r>
    </w:p>
    <w:p w:rsidR="00D52A17" w:rsidRPr="005003F8" w:rsidRDefault="00D52A17" w:rsidP="00D52A17">
      <w:pPr>
        <w:pStyle w:val="CM2"/>
        <w:spacing w:line="240" w:lineRule="auto"/>
        <w:ind w:firstLine="567"/>
        <w:jc w:val="both"/>
        <w:rPr>
          <w:color w:val="000000"/>
        </w:rPr>
      </w:pPr>
      <w:r w:rsidRPr="005003F8">
        <w:rPr>
          <w:color w:val="000000"/>
        </w:rPr>
        <w:t xml:space="preserve">5.3. Гарантирует, что качество, комплектность, упаковка и маркировка поставляемых Заказчиком для проведения работ МТР будут соответствовать ГОСТам, ОСТам, ТУ заводов-изготовителей, паспортам качества, сертификатам соответствия и др. </w:t>
      </w:r>
    </w:p>
    <w:p w:rsidR="00D52A17" w:rsidRPr="005003F8" w:rsidRDefault="00D52A17" w:rsidP="00D52A17">
      <w:pPr>
        <w:pStyle w:val="CM2"/>
        <w:spacing w:line="240" w:lineRule="auto"/>
        <w:ind w:firstLine="567"/>
        <w:jc w:val="both"/>
        <w:rPr>
          <w:color w:val="000000"/>
        </w:rPr>
      </w:pPr>
      <w:r w:rsidRPr="005003F8">
        <w:rPr>
          <w:color w:val="000000"/>
        </w:rPr>
        <w:t xml:space="preserve">5.4. </w:t>
      </w:r>
      <w:r w:rsidR="007C5B69" w:rsidRPr="005003F8">
        <w:rPr>
          <w:color w:val="000000"/>
        </w:rPr>
        <w:t>Не ограничивая своих прав и ответственности по настоящему Договору, а также прав и ответственности Подрядчика, осуществляет страхование строительно-монтажных рисков, заключив договор страхования со страховой компанией, выбранной по результатам конкурентных закупок.</w:t>
      </w:r>
    </w:p>
    <w:p w:rsidR="00D52A17" w:rsidRPr="005003F8" w:rsidRDefault="00D52A17" w:rsidP="00D52A17">
      <w:pPr>
        <w:pStyle w:val="Default"/>
        <w:ind w:firstLine="567"/>
        <w:jc w:val="both"/>
        <w:rPr>
          <w:color w:val="auto"/>
        </w:rPr>
      </w:pPr>
      <w:r w:rsidRPr="005003F8">
        <w:rPr>
          <w:color w:val="auto"/>
        </w:rPr>
        <w:t>5.5. Своевременно предоставляет Подрядчику информацию о прибытии состава на железнодорожную станцию с обязательным указанием номера вагона, наименование и количества МТР.</w:t>
      </w:r>
    </w:p>
    <w:p w:rsidR="00D52A17" w:rsidRPr="005003F8" w:rsidRDefault="00D52A17" w:rsidP="00D52A17">
      <w:pPr>
        <w:pStyle w:val="Default"/>
        <w:ind w:firstLine="567"/>
        <w:jc w:val="both"/>
        <w:rPr>
          <w:color w:val="auto"/>
        </w:rPr>
      </w:pPr>
      <w:r w:rsidRPr="005003F8">
        <w:rPr>
          <w:color w:val="auto"/>
        </w:rPr>
        <w:t>5.6. При поступлении МТР железнодорожным путем осуществляет подачу-уборку вагонов и погрузо-разгрузочные работы на путях необщего пользования собственными силами, либо силами третьих лиц за счет собственных средств.</w:t>
      </w:r>
    </w:p>
    <w:p w:rsidR="00D52A17" w:rsidRPr="005003F8" w:rsidRDefault="00D52A17" w:rsidP="00D52A17">
      <w:pPr>
        <w:pStyle w:val="CM2"/>
        <w:spacing w:line="240" w:lineRule="auto"/>
        <w:ind w:firstLine="567"/>
        <w:jc w:val="both"/>
      </w:pPr>
      <w:r w:rsidRPr="005003F8">
        <w:t>5.7. Передавать Подрядчику полученные МТР по актам о приемки-передачи материалов на давальческой основе/возврате давальческих материалов (накладная на отпуск материалов на сторону по форме № М-15 ГТУ) в местах выгрузки с последующим оформлением первичных документов в течение 5 дней.</w:t>
      </w:r>
    </w:p>
    <w:p w:rsidR="00D52A17" w:rsidRPr="005003F8" w:rsidRDefault="00D52A17" w:rsidP="00D52A17">
      <w:pPr>
        <w:pStyle w:val="CM3"/>
        <w:spacing w:line="240" w:lineRule="auto"/>
        <w:ind w:firstLine="567"/>
        <w:jc w:val="both"/>
        <w:rPr>
          <w:color w:val="000000"/>
        </w:rPr>
      </w:pPr>
      <w:r w:rsidRPr="005003F8">
        <w:rPr>
          <w:color w:val="000000"/>
        </w:rPr>
        <w:t xml:space="preserve">5.8. Заказчик имеет право: </w:t>
      </w:r>
    </w:p>
    <w:p w:rsidR="00D52A17" w:rsidRPr="005003F8" w:rsidRDefault="00D52A17" w:rsidP="00D52A17">
      <w:pPr>
        <w:pStyle w:val="CM3"/>
        <w:spacing w:line="240" w:lineRule="auto"/>
        <w:ind w:firstLine="567"/>
        <w:jc w:val="both"/>
        <w:rPr>
          <w:color w:val="000000"/>
        </w:rPr>
      </w:pPr>
      <w:r w:rsidRPr="005003F8">
        <w:rPr>
          <w:color w:val="000000"/>
        </w:rPr>
        <w:t xml:space="preserve">5.8.1. Проверять ход и качество Работ, выполняемых Подрядчиком. </w:t>
      </w:r>
    </w:p>
    <w:p w:rsidR="00D52A17" w:rsidRPr="005003F8" w:rsidRDefault="00D52A17" w:rsidP="00D52A17">
      <w:pPr>
        <w:pStyle w:val="CM2"/>
        <w:spacing w:line="240" w:lineRule="auto"/>
        <w:ind w:firstLine="567"/>
        <w:jc w:val="both"/>
        <w:rPr>
          <w:color w:val="000000"/>
        </w:rPr>
      </w:pPr>
      <w:r w:rsidRPr="005003F8">
        <w:rPr>
          <w:color w:val="000000"/>
        </w:rPr>
        <w:t xml:space="preserve">5.8.2. Переносить сроки Работ в зависимости от срока вывода объекта в ремонт в соответствии с графиком. При этом Заказчик обязан своевременно уведомить Подрядчика о предполагаемом переносе срока выполнения Работ. </w:t>
      </w:r>
    </w:p>
    <w:p w:rsidR="00D52A17" w:rsidRPr="005003F8" w:rsidRDefault="00D52A17" w:rsidP="00D52A17">
      <w:pPr>
        <w:pStyle w:val="CM2"/>
        <w:spacing w:line="240" w:lineRule="auto"/>
        <w:ind w:firstLine="567"/>
        <w:jc w:val="both"/>
        <w:rPr>
          <w:color w:val="000000"/>
        </w:rPr>
      </w:pPr>
      <w:r w:rsidRPr="005003F8">
        <w:rPr>
          <w:color w:val="000000"/>
        </w:rPr>
        <w:t xml:space="preserve">5.8.3. Приостанавливать ход Работ при условии нарушения работниками Подрядчика требований правил охраны труда, промышленной и пожарной безопасности, при ухудшении качества Работ. </w:t>
      </w:r>
    </w:p>
    <w:p w:rsidR="00D52A17" w:rsidRPr="005003F8" w:rsidRDefault="00D52A17" w:rsidP="00D52A17">
      <w:pPr>
        <w:pStyle w:val="CM12"/>
        <w:ind w:firstLine="567"/>
        <w:jc w:val="both"/>
        <w:rPr>
          <w:color w:val="000000"/>
        </w:rPr>
      </w:pPr>
      <w:r w:rsidRPr="005003F8">
        <w:rPr>
          <w:color w:val="000000"/>
        </w:rPr>
        <w:t xml:space="preserve">5.8.4. Увеличить или уменьшить объем закупаемых работ, при этом стоимость работ (договорная цена) изменяется в соответствии с потребностью в объеме закупаемых работ. </w:t>
      </w:r>
    </w:p>
    <w:p w:rsidR="00C42DEB" w:rsidRPr="005003F8" w:rsidRDefault="00C42DEB" w:rsidP="008A12BD">
      <w:pPr>
        <w:pStyle w:val="Default"/>
        <w:ind w:firstLine="567"/>
        <w:jc w:val="both"/>
      </w:pPr>
      <w:r w:rsidRPr="005003F8">
        <w:t>5.9.   На этапе приемки выполненных работ проводит анализ документов на предмет соотношения твердой договорной цены работ и фактических расходов на выполнение работ с учетом требований п. 2 ст. 710 Гражданского кодекса Российской Федерации, своевременно производит соответствующие расчеты (корректировки).</w:t>
      </w:r>
    </w:p>
    <w:p w:rsidR="00C42DEB" w:rsidRPr="005003F8" w:rsidRDefault="00C42DEB" w:rsidP="00C42DEB">
      <w:pPr>
        <w:pStyle w:val="Default"/>
        <w:ind w:firstLine="567"/>
      </w:pPr>
      <w:r w:rsidRPr="005003F8">
        <w:t>5.10. При наличии снижения фактических расходов на выполнение работ по сравнению с ценой договора (экономия Подрядчика) оформляет протокол о корректировке окончательных сумм расчетов с Подрядчиком с указанием в нем размера отклонения.</w:t>
      </w:r>
    </w:p>
    <w:p w:rsidR="00D52A17" w:rsidRPr="005003F8" w:rsidRDefault="00C42DEB" w:rsidP="00C42DEB">
      <w:pPr>
        <w:pStyle w:val="Default"/>
        <w:ind w:firstLine="567"/>
      </w:pPr>
      <w:r w:rsidRPr="005003F8">
        <w:t>Распределение экономии между сторонами осуществляется в соотношении: Заказчик – 50 %, Подрядчик – 50 %. Протокол подписывается Заказчиком и Подрядчиком.</w:t>
      </w:r>
    </w:p>
    <w:p w:rsidR="00C42DEB" w:rsidRPr="005003F8" w:rsidRDefault="00C42DEB" w:rsidP="00C42DEB">
      <w:pPr>
        <w:pStyle w:val="Default"/>
        <w:ind w:firstLine="567"/>
      </w:pPr>
    </w:p>
    <w:p w:rsidR="00604C43" w:rsidRDefault="00604C43" w:rsidP="00D52A17">
      <w:pPr>
        <w:pStyle w:val="CM12"/>
        <w:jc w:val="center"/>
        <w:rPr>
          <w:b/>
          <w:bCs/>
          <w:color w:val="000000"/>
        </w:rPr>
      </w:pPr>
    </w:p>
    <w:p w:rsidR="00A75699" w:rsidRDefault="00A75699" w:rsidP="00D52A17">
      <w:pPr>
        <w:pStyle w:val="CM12"/>
        <w:jc w:val="center"/>
        <w:rPr>
          <w:b/>
          <w:bCs/>
          <w:color w:val="000000"/>
        </w:rPr>
      </w:pPr>
    </w:p>
    <w:p w:rsidR="00D52A17" w:rsidRPr="005003F8" w:rsidRDefault="00D52A17" w:rsidP="00D52A17">
      <w:pPr>
        <w:pStyle w:val="CM12"/>
        <w:jc w:val="center"/>
        <w:rPr>
          <w:color w:val="000000"/>
        </w:rPr>
      </w:pPr>
      <w:r w:rsidRPr="005003F8">
        <w:rPr>
          <w:b/>
          <w:bCs/>
          <w:color w:val="000000"/>
        </w:rPr>
        <w:t xml:space="preserve">6. </w:t>
      </w:r>
      <w:r w:rsidRPr="005003F8">
        <w:rPr>
          <w:b/>
          <w:bCs/>
          <w:color w:val="000000"/>
          <w:u w:val="single"/>
        </w:rPr>
        <w:t xml:space="preserve">Производство </w:t>
      </w:r>
      <w:r w:rsidRPr="005003F8">
        <w:rPr>
          <w:b/>
          <w:color w:val="000000"/>
          <w:u w:val="single"/>
        </w:rPr>
        <w:t>Рабо</w:t>
      </w:r>
      <w:r w:rsidRPr="005003F8">
        <w:rPr>
          <w:b/>
          <w:bCs/>
          <w:color w:val="000000"/>
          <w:u w:val="single"/>
        </w:rPr>
        <w:t>т</w:t>
      </w:r>
    </w:p>
    <w:p w:rsidR="00D52A17" w:rsidRPr="005003F8" w:rsidRDefault="00D52A17" w:rsidP="00D52A17">
      <w:pPr>
        <w:pStyle w:val="CM2"/>
        <w:spacing w:line="240" w:lineRule="auto"/>
        <w:ind w:firstLine="567"/>
        <w:jc w:val="both"/>
        <w:rPr>
          <w:color w:val="000000"/>
        </w:rPr>
      </w:pPr>
      <w:r w:rsidRPr="005003F8">
        <w:rPr>
          <w:color w:val="000000"/>
        </w:rPr>
        <w:t xml:space="preserve">6.1. На время производства Работ Стороны назначают представителей, осуществляющих контроль за проведением Работ и правильностью оформления технической и финансовой документации, а </w:t>
      </w:r>
      <w:proofErr w:type="gramStart"/>
      <w:r w:rsidRPr="005003F8">
        <w:rPr>
          <w:color w:val="000000"/>
        </w:rPr>
        <w:t>так же</w:t>
      </w:r>
      <w:proofErr w:type="gramEnd"/>
      <w:r w:rsidRPr="005003F8">
        <w:rPr>
          <w:color w:val="000000"/>
        </w:rPr>
        <w:t xml:space="preserve"> наделенных правом подписывать первичные учетные документы (Акт о приемке выполненных работ по форме КС-2, Справка о стоимости выполненных работ и затрат по форме КС-3). </w:t>
      </w:r>
    </w:p>
    <w:p w:rsidR="00D52A17" w:rsidRPr="005003F8" w:rsidRDefault="00D52A17" w:rsidP="00D52A17">
      <w:pPr>
        <w:pStyle w:val="CM2"/>
        <w:spacing w:line="240" w:lineRule="auto"/>
        <w:ind w:firstLine="567"/>
        <w:jc w:val="both"/>
        <w:rPr>
          <w:color w:val="000000"/>
        </w:rPr>
      </w:pPr>
      <w:r w:rsidRPr="005003F8">
        <w:rPr>
          <w:color w:val="000000"/>
        </w:rPr>
        <w:t xml:space="preserve">6.2. Допуск персонала Подрядчика на объекты для производства Работ производится после оформления акта-допуска по установленной форме. </w:t>
      </w:r>
    </w:p>
    <w:p w:rsidR="00D52A17" w:rsidRPr="005003F8" w:rsidRDefault="00D52A17" w:rsidP="00D52A17">
      <w:pPr>
        <w:pStyle w:val="CM2"/>
        <w:spacing w:line="240" w:lineRule="auto"/>
        <w:ind w:firstLine="567"/>
        <w:jc w:val="both"/>
        <w:rPr>
          <w:color w:val="000000"/>
        </w:rPr>
      </w:pPr>
      <w:r w:rsidRPr="005003F8">
        <w:rPr>
          <w:color w:val="000000"/>
        </w:rPr>
        <w:t xml:space="preserve">Перед началом выполнения Работ на объекте Стороны совместно оформляют Акт сдачи объекта в ремонт. </w:t>
      </w:r>
    </w:p>
    <w:p w:rsidR="00D52A17" w:rsidRPr="005003F8" w:rsidRDefault="00D52A17" w:rsidP="00D52A17">
      <w:pPr>
        <w:pStyle w:val="CM2"/>
        <w:spacing w:line="240" w:lineRule="auto"/>
        <w:ind w:firstLine="567"/>
        <w:jc w:val="both"/>
        <w:rPr>
          <w:color w:val="000000"/>
        </w:rPr>
      </w:pPr>
      <w:r w:rsidRPr="005003F8">
        <w:rPr>
          <w:color w:val="000000"/>
        </w:rPr>
        <w:t xml:space="preserve">6.3. Стороны в срок не позднее 10 рабочих дней до начала выполнения Работ на каждом Объекте письменно согласуют график проведения Работ по Договору. </w:t>
      </w:r>
    </w:p>
    <w:p w:rsidR="00D52A17" w:rsidRPr="005003F8" w:rsidRDefault="00D52A17" w:rsidP="00D52A17">
      <w:pPr>
        <w:pStyle w:val="CM2"/>
        <w:spacing w:line="240" w:lineRule="auto"/>
        <w:ind w:firstLine="567"/>
        <w:jc w:val="both"/>
        <w:rPr>
          <w:color w:val="000000"/>
        </w:rPr>
      </w:pPr>
      <w:r w:rsidRPr="005003F8">
        <w:rPr>
          <w:color w:val="000000"/>
        </w:rPr>
        <w:t xml:space="preserve">6.4. Заказчик, получивший сообщение Подрядчика о готовности к сдаче результата выполненных по Договору Работ, обязан организовать его приемку в течение 3-х рабочих дней. </w:t>
      </w:r>
    </w:p>
    <w:p w:rsidR="00D52A17" w:rsidRPr="005003F8" w:rsidRDefault="00D52A17" w:rsidP="00D52A17">
      <w:pPr>
        <w:pStyle w:val="CM2"/>
        <w:spacing w:line="240" w:lineRule="auto"/>
        <w:ind w:firstLine="567"/>
        <w:jc w:val="both"/>
        <w:rPr>
          <w:color w:val="000000"/>
        </w:rPr>
      </w:pPr>
      <w:r w:rsidRPr="005003F8">
        <w:rPr>
          <w:color w:val="000000"/>
        </w:rPr>
        <w:t xml:space="preserve">6.5. В случае необходимости выполнения непредвиденных (аварийно-восстановительных) работ Подрядчик, по вызову Заказчика, в согласованный Сторонами срок организует работу своего персонала на объекте (при необходимости круглосуточно) с последующим оформлением документации на выполненные Работы. </w:t>
      </w:r>
    </w:p>
    <w:p w:rsidR="00D52A17" w:rsidRPr="005003F8" w:rsidRDefault="00D52A17" w:rsidP="00D52A17">
      <w:pPr>
        <w:pStyle w:val="CM2"/>
        <w:spacing w:line="240" w:lineRule="auto"/>
        <w:ind w:firstLine="567"/>
        <w:jc w:val="both"/>
        <w:rPr>
          <w:color w:val="000000"/>
        </w:rPr>
      </w:pPr>
      <w:r w:rsidRPr="005003F8">
        <w:rPr>
          <w:color w:val="000000"/>
        </w:rPr>
        <w:t xml:space="preserve">6.6. Если на выполнение Работ на объекте требуется оформление ПД, 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до начала Работ разрабатывает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 </w:t>
      </w:r>
    </w:p>
    <w:p w:rsidR="00D52A17" w:rsidRPr="005003F8" w:rsidRDefault="00D52A17" w:rsidP="00D52A17">
      <w:pPr>
        <w:pStyle w:val="CM12"/>
        <w:ind w:firstLine="567"/>
        <w:jc w:val="both"/>
        <w:rPr>
          <w:color w:val="000000"/>
        </w:rPr>
      </w:pPr>
      <w:r w:rsidRPr="005003F8">
        <w:rPr>
          <w:color w:val="000000"/>
        </w:rPr>
        <w:t xml:space="preserve">6.7. При выявлении в процессе исполнения Договора необходимости выполнения дополнительных Работ, Заказчик на основании дополнительной ведомости объемов работ, утверждает составленную Подрядчиком дополнительную сметную документацию, которая становится неотъемлемой частью настоящего Договора с момента ее утверждения Заказчиком. </w:t>
      </w:r>
    </w:p>
    <w:p w:rsidR="00D52A17" w:rsidRPr="005003F8" w:rsidRDefault="00D52A17" w:rsidP="00D52A17">
      <w:pPr>
        <w:pStyle w:val="Default"/>
      </w:pPr>
    </w:p>
    <w:p w:rsidR="00D52A17" w:rsidRPr="005003F8" w:rsidRDefault="00D52A17" w:rsidP="00D52A17">
      <w:pPr>
        <w:pStyle w:val="CM12"/>
        <w:jc w:val="center"/>
        <w:rPr>
          <w:color w:val="000000"/>
        </w:rPr>
      </w:pPr>
      <w:r w:rsidRPr="005003F8">
        <w:rPr>
          <w:b/>
          <w:bCs/>
          <w:color w:val="000000"/>
        </w:rPr>
        <w:t xml:space="preserve">7. </w:t>
      </w:r>
      <w:r w:rsidRPr="005003F8">
        <w:rPr>
          <w:b/>
          <w:bCs/>
          <w:color w:val="000000"/>
          <w:u w:val="single"/>
        </w:rPr>
        <w:t xml:space="preserve">Платежи и </w:t>
      </w:r>
      <w:r w:rsidRPr="005003F8">
        <w:rPr>
          <w:b/>
          <w:color w:val="000000"/>
          <w:u w:val="single"/>
        </w:rPr>
        <w:t>расчет</w:t>
      </w:r>
      <w:r w:rsidRPr="005003F8">
        <w:rPr>
          <w:b/>
          <w:bCs/>
          <w:color w:val="000000"/>
          <w:u w:val="single"/>
        </w:rPr>
        <w:t>ы</w:t>
      </w:r>
    </w:p>
    <w:p w:rsidR="00D52A17" w:rsidRPr="005003F8" w:rsidRDefault="00D52A17" w:rsidP="00D52A17">
      <w:pPr>
        <w:pStyle w:val="CM2"/>
        <w:spacing w:line="240" w:lineRule="auto"/>
        <w:ind w:firstLine="567"/>
        <w:jc w:val="both"/>
        <w:rPr>
          <w:color w:val="000000"/>
        </w:rPr>
      </w:pPr>
      <w:r w:rsidRPr="005003F8">
        <w:rPr>
          <w:color w:val="000000"/>
        </w:rPr>
        <w:t xml:space="preserve">7.1. Подтверждение объёмов и стоимости выполненных Подрядчиком по настоящему Договору Работ производится Заказчиком в следующем порядке: </w:t>
      </w:r>
    </w:p>
    <w:p w:rsidR="00D52A17" w:rsidRDefault="00D52A17" w:rsidP="00D52A17">
      <w:pPr>
        <w:pStyle w:val="CM2"/>
        <w:spacing w:line="240" w:lineRule="auto"/>
        <w:ind w:firstLine="567"/>
        <w:jc w:val="both"/>
        <w:rPr>
          <w:color w:val="000000"/>
        </w:rPr>
      </w:pPr>
      <w:r w:rsidRPr="005003F8">
        <w:rPr>
          <w:color w:val="000000"/>
        </w:rPr>
        <w:t xml:space="preserve">7.1.1. Подрядчик не позднее даты определяемой Приложением № </w:t>
      </w:r>
      <w:r w:rsidR="003E5605" w:rsidRPr="005003F8">
        <w:rPr>
          <w:color w:val="000000"/>
        </w:rPr>
        <w:t>6</w:t>
      </w:r>
      <w:r w:rsidRPr="005003F8">
        <w:rPr>
          <w:color w:val="000000"/>
        </w:rPr>
        <w:t xml:space="preserve"> к настоящему Договору отчётного месяца предъявляет Заказчику оформленные со своей стороны Акты о приемке выполненных работ (КС-2) с включением стоимости МТР, используемых Подрядчиком для обеспечения данных работ в отчетном месяце, а также с указанием </w:t>
      </w:r>
      <w:proofErr w:type="spellStart"/>
      <w:r w:rsidRPr="005003F8">
        <w:rPr>
          <w:color w:val="000000"/>
        </w:rPr>
        <w:t>справочно</w:t>
      </w:r>
      <w:proofErr w:type="spellEnd"/>
      <w:r w:rsidRPr="005003F8">
        <w:rPr>
          <w:color w:val="000000"/>
        </w:rPr>
        <w:t xml:space="preserve"> стоимости давальческих МТР в случае использования их для обеспечения данных работ в отчетном</w:t>
      </w:r>
      <w:r w:rsidR="003369D4">
        <w:rPr>
          <w:color w:val="000000"/>
        </w:rPr>
        <w:t xml:space="preserve"> месяце с приложением «Отчета </w:t>
      </w:r>
      <w:r w:rsidRPr="005003F8">
        <w:rPr>
          <w:color w:val="000000"/>
        </w:rPr>
        <w:t xml:space="preserve">об использовании давальческих материалов» (Приложение № </w:t>
      </w:r>
      <w:r w:rsidR="003E5605" w:rsidRPr="005003F8">
        <w:rPr>
          <w:color w:val="000000"/>
        </w:rPr>
        <w:t>7</w:t>
      </w:r>
      <w:r w:rsidRPr="005003F8">
        <w:rPr>
          <w:color w:val="000000"/>
        </w:rPr>
        <w:t xml:space="preserve"> к настоящему Договору), и Справки о стоимости выполненных работ и затрат (КС-3) на подписание, в количестве и в соответствии с Приложением № </w:t>
      </w:r>
      <w:r w:rsidR="003E5605" w:rsidRPr="005003F8">
        <w:rPr>
          <w:color w:val="000000"/>
        </w:rPr>
        <w:t>6</w:t>
      </w:r>
      <w:r w:rsidRPr="005003F8">
        <w:rPr>
          <w:color w:val="000000"/>
        </w:rPr>
        <w:t xml:space="preserve"> к настоящему Договору. Не позднее 5 (пяти) календарных дней с момента подписания Заказчиком Акта о приемке выполненных работ Подрядчик выставляет счет-фактуру, оформленный в соответствии с действующим законодательством РФ на каждый объект согласно Приложению № 1 к настоящему договору. </w:t>
      </w:r>
    </w:p>
    <w:p w:rsidR="00BF6E1B" w:rsidRPr="00BF6E1B" w:rsidRDefault="00BF6E1B" w:rsidP="00BF6E1B">
      <w:pPr>
        <w:pStyle w:val="Default"/>
        <w:jc w:val="both"/>
      </w:pPr>
      <w:r>
        <w:tab/>
      </w:r>
      <w:r w:rsidRPr="00BF6E1B">
        <w:rPr>
          <w:i/>
        </w:rPr>
        <w:t>7.1.1.</w:t>
      </w:r>
      <w:r>
        <w:rPr>
          <w:i/>
        </w:rPr>
        <w:t xml:space="preserve">  </w:t>
      </w:r>
      <w:r w:rsidRPr="00BF6E1B">
        <w:t xml:space="preserve">Подрядчик не позднее даты определяемой Приложением № 6 к настоящему Договору отчётного месяца предъявляет Заказчику оформленные со своей стороны Акты о приемке выполненных работ (КС-2) с включением стоимости МТР, используемых Подрядчиком для обеспечения данных работ в отчетном месяце, а также с указанием </w:t>
      </w:r>
      <w:proofErr w:type="spellStart"/>
      <w:r w:rsidRPr="00BF6E1B">
        <w:t>справочно</w:t>
      </w:r>
      <w:proofErr w:type="spellEnd"/>
      <w:r w:rsidRPr="00BF6E1B">
        <w:t xml:space="preserve"> стоимости давальческих МТР в случае использования их для обеспечения данных работ в отчетном месяце с приложением «Отчета об использовании давальческих материалов» (Приложение № 7 к настоящему Договору), и Справки о стоимости выполненных работ и затрат (КС-3) на подписание, в количестве и в соответствии с Приложением № 6 к настоящему Договору.</w:t>
      </w:r>
    </w:p>
    <w:p w:rsidR="00BF6E1B" w:rsidRPr="00604C43" w:rsidRDefault="00BF6E1B" w:rsidP="00BF6E1B">
      <w:pPr>
        <w:pStyle w:val="Default"/>
        <w:jc w:val="both"/>
        <w:rPr>
          <w:i/>
          <w:sz w:val="20"/>
          <w:szCs w:val="20"/>
        </w:rPr>
      </w:pPr>
      <w:r w:rsidRPr="00BF6E1B">
        <w:rPr>
          <w:i/>
          <w:sz w:val="20"/>
          <w:szCs w:val="20"/>
        </w:rPr>
        <w:lastRenderedPageBreak/>
        <w:t>(применяется для ситуации, когда, операции с товарами/работами/услугами/имущественными правами по договору освобождаются от НДС или контрагент применяет упрощенную систему налогообложения)</w:t>
      </w:r>
      <w:r>
        <w:rPr>
          <w:i/>
          <w:sz w:val="20"/>
          <w:szCs w:val="20"/>
        </w:rPr>
        <w:t>.</w:t>
      </w:r>
    </w:p>
    <w:p w:rsidR="00D52A17" w:rsidRPr="005003F8" w:rsidRDefault="00D52A17" w:rsidP="00D52A17">
      <w:pPr>
        <w:pStyle w:val="CM2"/>
        <w:spacing w:line="240" w:lineRule="auto"/>
        <w:ind w:firstLine="567"/>
        <w:jc w:val="both"/>
        <w:rPr>
          <w:color w:val="000000"/>
        </w:rPr>
      </w:pPr>
      <w:r w:rsidRPr="005003F8">
        <w:rPr>
          <w:color w:val="000000"/>
        </w:rPr>
        <w:t xml:space="preserve">7.1.2. Акты (КС-2) и Справки (КС-3) предоставляются Подрядчиком Заказчику только после подтверждения объемов работ полномочным представителем Заказчика на месте производства работ. </w:t>
      </w:r>
    </w:p>
    <w:p w:rsidR="00D52A17" w:rsidRPr="005003F8" w:rsidRDefault="00D52A17" w:rsidP="00D52A17">
      <w:pPr>
        <w:pStyle w:val="CM2"/>
        <w:spacing w:line="240" w:lineRule="auto"/>
        <w:ind w:firstLine="567"/>
        <w:jc w:val="both"/>
        <w:rPr>
          <w:color w:val="000000"/>
        </w:rPr>
      </w:pPr>
      <w:r w:rsidRPr="005003F8">
        <w:rPr>
          <w:color w:val="000000"/>
        </w:rPr>
        <w:t xml:space="preserve">7.1.3. В случае отказа ответственного представителя Заказчика от визирования переданных Актов о приемке выполненных работ (КС-2) и предоставлении мотивированного отказа в письменной форме, Подрядчик обязан в течение 2-х рабочих дней с момента его получения рассмотреть обоснованность заявленных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 </w:t>
      </w:r>
    </w:p>
    <w:p w:rsidR="00D52A17" w:rsidRPr="005003F8" w:rsidRDefault="00D52A17" w:rsidP="00D52A17">
      <w:pPr>
        <w:pStyle w:val="CM2"/>
        <w:spacing w:line="240" w:lineRule="auto"/>
        <w:ind w:firstLine="567"/>
        <w:jc w:val="both"/>
        <w:rPr>
          <w:color w:val="000000"/>
        </w:rPr>
      </w:pPr>
      <w:r w:rsidRPr="005003F8">
        <w:rPr>
          <w:color w:val="000000"/>
        </w:rPr>
        <w:t xml:space="preserve">7.1.4. В случае отказа Заказчика от подписания Актов о приемке выполненных работ (КС-2) рассмотрение отказа производится Подрядчиком в порядке, определенном в п. 7.1.3. настоящего Договора. </w:t>
      </w:r>
    </w:p>
    <w:p w:rsidR="00D52A17" w:rsidRPr="005003F8" w:rsidRDefault="00D52A17" w:rsidP="00D52A17">
      <w:pPr>
        <w:pStyle w:val="CM2"/>
        <w:spacing w:line="240" w:lineRule="auto"/>
        <w:ind w:firstLine="567"/>
        <w:jc w:val="both"/>
        <w:rPr>
          <w:color w:val="000000"/>
        </w:rPr>
      </w:pPr>
      <w:r w:rsidRPr="005003F8">
        <w:rPr>
          <w:color w:val="000000"/>
        </w:rPr>
        <w:t xml:space="preserve">7.2. Заказчик в течение пяти рабочих дней с даты предъявления Акта (КС-2) и Справки (КС-3), оформленных в соответствии с п. 7.1. настоящего Договора, подписывает их и скрепляет печатью. Один экземпляр подписанных Актов (КС-2) и Справки (КС-3) передается Подрядчику. </w:t>
      </w:r>
    </w:p>
    <w:p w:rsidR="00604C43" w:rsidRDefault="00D52A17" w:rsidP="00483CE6">
      <w:pPr>
        <w:pStyle w:val="CM2"/>
        <w:spacing w:line="240" w:lineRule="auto"/>
        <w:ind w:firstLine="567"/>
        <w:jc w:val="both"/>
        <w:rPr>
          <w:color w:val="000000"/>
        </w:rPr>
      </w:pPr>
      <w:r w:rsidRPr="005003F8">
        <w:rPr>
          <w:color w:val="000000"/>
        </w:rPr>
        <w:t xml:space="preserve">7.3. </w:t>
      </w:r>
      <w:r w:rsidR="00055E5E">
        <w:rPr>
          <w:color w:val="000000"/>
        </w:rPr>
        <w:t xml:space="preserve">  </w:t>
      </w:r>
      <w:r w:rsidR="00604C43">
        <w:rPr>
          <w:color w:val="000000"/>
        </w:rPr>
        <w:t xml:space="preserve">Оплата выполненных </w:t>
      </w:r>
      <w:r w:rsidR="00055E5E">
        <w:rPr>
          <w:color w:val="000000"/>
        </w:rPr>
        <w:t>р</w:t>
      </w:r>
      <w:r w:rsidR="00604C43">
        <w:rPr>
          <w:color w:val="000000"/>
        </w:rPr>
        <w:t>абот</w:t>
      </w:r>
      <w:r w:rsidR="00055E5E">
        <w:rPr>
          <w:color w:val="000000"/>
        </w:rPr>
        <w:t xml:space="preserve"> (этапов работ)</w:t>
      </w:r>
      <w:r w:rsidR="00604C43">
        <w:rPr>
          <w:color w:val="000000"/>
        </w:rPr>
        <w:t xml:space="preserve"> </w:t>
      </w:r>
      <w:r w:rsidR="00604C43" w:rsidRPr="00604C43">
        <w:rPr>
          <w:color w:val="000000"/>
        </w:rPr>
        <w:t xml:space="preserve">осуществляется Заказчиком перечислением денежных средств на расчетный счет Подрядчика в течение 30 календарных дней </w:t>
      </w:r>
      <w:r w:rsidR="00604C43">
        <w:rPr>
          <w:color w:val="000000"/>
        </w:rPr>
        <w:t>после подписания Сторонами Акта (КС-2) и Справки (КС-3) при наличии выставленного Подрядчиком счета-фактуры.</w:t>
      </w:r>
    </w:p>
    <w:p w:rsidR="00483CE6" w:rsidRDefault="00BF6E1B" w:rsidP="00055E5E">
      <w:pPr>
        <w:pStyle w:val="Default"/>
        <w:ind w:firstLine="567"/>
        <w:jc w:val="both"/>
      </w:pPr>
      <w:r w:rsidRPr="00BF6E1B">
        <w:rPr>
          <w:i/>
        </w:rPr>
        <w:t>7.3.</w:t>
      </w:r>
      <w:r w:rsidR="00055E5E">
        <w:t xml:space="preserve"> Оплата выполненных р</w:t>
      </w:r>
      <w:r w:rsidR="00483CE6" w:rsidRPr="00305CDB">
        <w:t>абот</w:t>
      </w:r>
      <w:r w:rsidR="00055E5E">
        <w:t xml:space="preserve"> (этапов работ) </w:t>
      </w:r>
      <w:r w:rsidR="00483CE6" w:rsidRPr="00305CDB">
        <w:t xml:space="preserve">осуществляется Заказчиком перечислением денежных средств на расчетный счет Подрядчика в течение 30 календарных дней </w:t>
      </w:r>
      <w:r w:rsidR="00055E5E">
        <w:t>поле подписания Сторонами Акта (КС-2) и Справки (КС-3).</w:t>
      </w:r>
    </w:p>
    <w:p w:rsidR="00055E5E" w:rsidRPr="00055E5E" w:rsidRDefault="00055E5E" w:rsidP="00604C43">
      <w:pPr>
        <w:pStyle w:val="Default"/>
        <w:jc w:val="both"/>
        <w:rPr>
          <w:i/>
          <w:sz w:val="20"/>
          <w:szCs w:val="20"/>
        </w:rPr>
      </w:pPr>
      <w:r w:rsidRPr="00055E5E">
        <w:rPr>
          <w:i/>
          <w:sz w:val="20"/>
          <w:szCs w:val="20"/>
        </w:rPr>
        <w:t>(п</w:t>
      </w:r>
      <w:r>
        <w:rPr>
          <w:i/>
          <w:sz w:val="20"/>
          <w:szCs w:val="20"/>
        </w:rPr>
        <w:t xml:space="preserve">рименяется для ситуации, когда </w:t>
      </w:r>
      <w:r w:rsidRPr="00055E5E">
        <w:rPr>
          <w:i/>
          <w:sz w:val="20"/>
          <w:szCs w:val="20"/>
        </w:rPr>
        <w:t xml:space="preserve">операции с товарами/работами/услугами/имущественными правами по договору освобождаются от НДС или </w:t>
      </w:r>
      <w:proofErr w:type="gramStart"/>
      <w:r w:rsidRPr="00055E5E">
        <w:rPr>
          <w:i/>
          <w:sz w:val="20"/>
          <w:szCs w:val="20"/>
        </w:rPr>
        <w:t>контрагент</w:t>
      </w:r>
      <w:proofErr w:type="gramEnd"/>
      <w:r w:rsidRPr="00055E5E">
        <w:rPr>
          <w:i/>
          <w:sz w:val="20"/>
          <w:szCs w:val="20"/>
        </w:rPr>
        <w:t xml:space="preserve"> применяет упро</w:t>
      </w:r>
      <w:r>
        <w:rPr>
          <w:i/>
          <w:sz w:val="20"/>
          <w:szCs w:val="20"/>
        </w:rPr>
        <w:t>щенную систему налогообложения).</w:t>
      </w:r>
    </w:p>
    <w:p w:rsidR="00D52A17" w:rsidRPr="005003F8" w:rsidRDefault="00D52A17" w:rsidP="00483CE6">
      <w:pPr>
        <w:pStyle w:val="CM2"/>
        <w:spacing w:line="240" w:lineRule="auto"/>
        <w:ind w:firstLine="567"/>
        <w:jc w:val="both"/>
      </w:pPr>
      <w:r w:rsidRPr="005003F8">
        <w:t xml:space="preserve">7.4. Отчётным периодом считается календарный месяц. </w:t>
      </w:r>
    </w:p>
    <w:p w:rsidR="00D52A17" w:rsidRPr="005003F8" w:rsidRDefault="00D52A17" w:rsidP="00D52A17">
      <w:pPr>
        <w:pStyle w:val="CM2"/>
        <w:spacing w:line="240" w:lineRule="auto"/>
        <w:ind w:firstLine="567"/>
        <w:jc w:val="both"/>
        <w:rPr>
          <w:color w:val="000000"/>
        </w:rPr>
      </w:pPr>
      <w:r w:rsidRPr="005003F8">
        <w:rPr>
          <w:color w:val="000000"/>
        </w:rPr>
        <w:t xml:space="preserve">7.5. Заказчик вправе задержать Подрядчику платежи без наступления для Заказчика последствий, предусмотренных п. </w:t>
      </w:r>
      <w:proofErr w:type="gramStart"/>
      <w:r w:rsidR="00C47C63">
        <w:rPr>
          <w:color w:val="000000"/>
        </w:rPr>
        <w:t>9.1.</w:t>
      </w:r>
      <w:r w:rsidRPr="005003F8">
        <w:rPr>
          <w:color w:val="000000"/>
        </w:rPr>
        <w:t>.</w:t>
      </w:r>
      <w:proofErr w:type="gramEnd"/>
      <w:r w:rsidRPr="005003F8">
        <w:rPr>
          <w:color w:val="000000"/>
        </w:rPr>
        <w:t xml:space="preserve"> настоящего Договора, в следующих случаях: </w:t>
      </w:r>
    </w:p>
    <w:p w:rsidR="00D52A17" w:rsidRPr="005003F8" w:rsidRDefault="00D52A17" w:rsidP="00D52A17">
      <w:pPr>
        <w:pStyle w:val="Default"/>
        <w:numPr>
          <w:ilvl w:val="0"/>
          <w:numId w:val="32"/>
        </w:numPr>
      </w:pPr>
      <w:r w:rsidRPr="005003F8">
        <w:t xml:space="preserve">при отставании выполненных работ по срокам, оговоренным в Договоре (по вине Подрядчика или привлеченных им третьих лиц); </w:t>
      </w:r>
    </w:p>
    <w:p w:rsidR="00D52A17" w:rsidRPr="005003F8" w:rsidRDefault="00D52A17" w:rsidP="00D52A17">
      <w:pPr>
        <w:pStyle w:val="Default"/>
        <w:numPr>
          <w:ilvl w:val="0"/>
          <w:numId w:val="32"/>
        </w:numPr>
      </w:pPr>
      <w:r w:rsidRPr="005003F8">
        <w:t xml:space="preserve">при невыполнении работ по приведению в надлежащее состояние объекта выполнения работ, а также примыкающей к ней территории, если эта территория загрязнена вследствие производства работ; </w:t>
      </w:r>
    </w:p>
    <w:p w:rsidR="00D52A17" w:rsidRPr="005003F8" w:rsidRDefault="00D52A17" w:rsidP="00D52A17">
      <w:pPr>
        <w:pStyle w:val="Default"/>
        <w:numPr>
          <w:ilvl w:val="0"/>
          <w:numId w:val="32"/>
        </w:numPr>
      </w:pPr>
      <w:r w:rsidRPr="005003F8">
        <w:t xml:space="preserve">при обнаружении дефектов и недостатков в выполненных и представленных к оплате работах до их устранения; </w:t>
      </w:r>
    </w:p>
    <w:p w:rsidR="00D52A17" w:rsidRPr="005003F8" w:rsidRDefault="00D52A17" w:rsidP="00EC7140">
      <w:pPr>
        <w:pStyle w:val="Default"/>
        <w:numPr>
          <w:ilvl w:val="0"/>
          <w:numId w:val="32"/>
        </w:numPr>
        <w:jc w:val="both"/>
      </w:pPr>
      <w:r w:rsidRPr="005003F8">
        <w:t xml:space="preserve">при причинении Заказчику (Принципалу) материального ущерба по вине Подрядчика или привлеченных им третьих лиц до его возмещения (в размере суммы ущерба). </w:t>
      </w:r>
    </w:p>
    <w:p w:rsidR="00D52A17" w:rsidRPr="005003F8" w:rsidRDefault="00D52A17" w:rsidP="00EC7140">
      <w:pPr>
        <w:pStyle w:val="Default"/>
        <w:numPr>
          <w:ilvl w:val="0"/>
          <w:numId w:val="32"/>
        </w:numPr>
        <w:jc w:val="both"/>
      </w:pPr>
      <w:r w:rsidRPr="005003F8">
        <w:t>при несвоевременном предоставлении до</w:t>
      </w:r>
      <w:r w:rsidR="00EC7140" w:rsidRPr="005003F8">
        <w:t>кументов, предусмотренных п. 4.2</w:t>
      </w:r>
      <w:r w:rsidRPr="005003F8">
        <w:t>0. и п. 4.</w:t>
      </w:r>
      <w:r w:rsidR="00EC7140" w:rsidRPr="005003F8">
        <w:t>2</w:t>
      </w:r>
      <w:r w:rsidRPr="005003F8">
        <w:t xml:space="preserve">1. настоящего Договора. </w:t>
      </w:r>
    </w:p>
    <w:p w:rsidR="00D52A17" w:rsidRDefault="00D52A17" w:rsidP="00D52A17">
      <w:pPr>
        <w:pStyle w:val="Default"/>
        <w:ind w:firstLine="625"/>
        <w:jc w:val="both"/>
      </w:pPr>
      <w:r w:rsidRPr="005003F8">
        <w:t>7.6. По согласованию Сторон возможно перечисление Заказчиком аванса Подрядчику на выполнение работ по капитальному ремонту. Не позднее 5 (пяти) календарных дней со дня получения авансового платежа Подрядчик обязан выставить Заказчику счет-фактуру на сумму полученного аванса.</w:t>
      </w:r>
    </w:p>
    <w:p w:rsidR="00BF6E1B" w:rsidRPr="00BF6E1B" w:rsidRDefault="00BF6E1B" w:rsidP="00BF6E1B">
      <w:pPr>
        <w:pStyle w:val="Default"/>
        <w:ind w:firstLine="625"/>
        <w:jc w:val="both"/>
      </w:pPr>
      <w:r w:rsidRPr="00BF6E1B">
        <w:rPr>
          <w:i/>
        </w:rPr>
        <w:t xml:space="preserve">7.6. </w:t>
      </w:r>
      <w:r w:rsidRPr="00BF6E1B">
        <w:t>По согласованию Сторон возможно перечисление Заказчиком аванса Подрядчику на выполнение работ по капитальному ремонту при наличии выставленного Подрядчиком счета на оплату.</w:t>
      </w:r>
    </w:p>
    <w:p w:rsidR="00BF6E1B" w:rsidRPr="00604C43" w:rsidRDefault="00BF6E1B" w:rsidP="00BF6E1B">
      <w:pPr>
        <w:pStyle w:val="Default"/>
        <w:jc w:val="both"/>
        <w:rPr>
          <w:i/>
          <w:sz w:val="20"/>
          <w:szCs w:val="20"/>
        </w:rPr>
      </w:pPr>
      <w:r w:rsidRPr="00BF6E1B">
        <w:rPr>
          <w:i/>
          <w:sz w:val="20"/>
          <w:szCs w:val="20"/>
        </w:rPr>
        <w:t>(применяется для ситуации, когда, операции с товарами/работами/услугами/имущественными правами по договору освобождаются от НДС или контрагент применяет упрощенную систему налогообложения)</w:t>
      </w:r>
      <w:r>
        <w:rPr>
          <w:i/>
          <w:sz w:val="20"/>
          <w:szCs w:val="20"/>
        </w:rPr>
        <w:t>.</w:t>
      </w:r>
    </w:p>
    <w:p w:rsidR="00BF6E1B" w:rsidRPr="00BF6E1B" w:rsidRDefault="00BF6E1B" w:rsidP="00D52A17">
      <w:pPr>
        <w:pStyle w:val="Default"/>
        <w:ind w:firstLine="625"/>
        <w:jc w:val="both"/>
        <w:rPr>
          <w:i/>
        </w:rPr>
      </w:pPr>
    </w:p>
    <w:p w:rsidR="00D52A17" w:rsidRPr="005003F8" w:rsidRDefault="00D52A17" w:rsidP="00D52A17">
      <w:pPr>
        <w:pStyle w:val="Default"/>
        <w:ind w:firstLine="625"/>
        <w:jc w:val="both"/>
      </w:pPr>
    </w:p>
    <w:p w:rsidR="00D52A17" w:rsidRPr="00D622F7" w:rsidRDefault="00D52A17" w:rsidP="00240317">
      <w:pPr>
        <w:tabs>
          <w:tab w:val="left" w:pos="3686"/>
          <w:tab w:val="left" w:pos="3828"/>
        </w:tabs>
        <w:ind w:left="2127"/>
        <w:rPr>
          <w:b/>
          <w:bCs/>
          <w:sz w:val="24"/>
          <w:szCs w:val="24"/>
        </w:rPr>
      </w:pPr>
      <w:r w:rsidRPr="00D622F7">
        <w:rPr>
          <w:b/>
          <w:sz w:val="24"/>
          <w:szCs w:val="24"/>
        </w:rPr>
        <w:t xml:space="preserve">                  </w:t>
      </w:r>
      <w:r w:rsidR="00240317" w:rsidRPr="00D622F7">
        <w:rPr>
          <w:b/>
          <w:sz w:val="24"/>
          <w:szCs w:val="24"/>
        </w:rPr>
        <w:t xml:space="preserve">          </w:t>
      </w:r>
      <w:r w:rsidR="00240317" w:rsidRPr="00D622F7">
        <w:rPr>
          <w:b/>
          <w:bCs/>
          <w:sz w:val="24"/>
          <w:szCs w:val="24"/>
        </w:rPr>
        <w:t>8</w:t>
      </w:r>
      <w:r w:rsidRPr="00D622F7">
        <w:rPr>
          <w:b/>
          <w:bCs/>
          <w:sz w:val="24"/>
          <w:szCs w:val="24"/>
        </w:rPr>
        <w:t xml:space="preserve">. </w:t>
      </w:r>
      <w:r w:rsidRPr="00D622F7">
        <w:rPr>
          <w:b/>
          <w:bCs/>
          <w:sz w:val="24"/>
          <w:szCs w:val="24"/>
          <w:u w:val="single"/>
        </w:rPr>
        <w:t>Охрана Работ</w:t>
      </w:r>
    </w:p>
    <w:p w:rsidR="00D52A17" w:rsidRPr="005003F8" w:rsidRDefault="00240317" w:rsidP="00D52A17">
      <w:pPr>
        <w:pStyle w:val="Default"/>
        <w:ind w:firstLine="567"/>
        <w:jc w:val="both"/>
      </w:pPr>
      <w:r>
        <w:rPr>
          <w:color w:val="auto"/>
        </w:rPr>
        <w:t>8</w:t>
      </w:r>
      <w:r w:rsidR="00D52A17" w:rsidRPr="005003F8">
        <w:rPr>
          <w:color w:val="auto"/>
        </w:rPr>
        <w:t xml:space="preserve">.1. Подрядчик несет ответственность за утрату, уничтожение и повреждение </w:t>
      </w:r>
      <w:r w:rsidR="00D52A17" w:rsidRPr="005003F8">
        <w:t xml:space="preserve">результатов Работ до момента подписания Акта приемки объекта из ремонта, а также любого имущества Заказчика, оказавшегося во владении и пользовании Подрядчика в связи с исполнением настоящего Договора. </w:t>
      </w:r>
    </w:p>
    <w:p w:rsidR="00D52A17" w:rsidRPr="005003F8" w:rsidRDefault="00240317" w:rsidP="00D52A17">
      <w:pPr>
        <w:pStyle w:val="CM12"/>
        <w:ind w:firstLine="567"/>
        <w:jc w:val="both"/>
      </w:pPr>
      <w:r>
        <w:lastRenderedPageBreak/>
        <w:t>8</w:t>
      </w:r>
      <w:r w:rsidR="00D52A17" w:rsidRPr="005003F8">
        <w:t xml:space="preserve">.2. Подрядчик осуществляет надлежащую охрану собственного оборудования, имущества и переданных на хранение МТР своими силами и за свой счет. </w:t>
      </w:r>
    </w:p>
    <w:p w:rsidR="00D52A17" w:rsidRPr="005003F8" w:rsidRDefault="00D52A17" w:rsidP="00D52A17">
      <w:pPr>
        <w:pStyle w:val="Default"/>
      </w:pPr>
    </w:p>
    <w:p w:rsidR="00D52A17" w:rsidRPr="005003F8" w:rsidRDefault="00240317" w:rsidP="00D52A17">
      <w:pPr>
        <w:pStyle w:val="CM12"/>
        <w:jc w:val="center"/>
        <w:rPr>
          <w:b/>
        </w:rPr>
      </w:pPr>
      <w:r>
        <w:rPr>
          <w:b/>
          <w:bCs/>
        </w:rPr>
        <w:t>9</w:t>
      </w:r>
      <w:r w:rsidR="00D52A17" w:rsidRPr="005003F8">
        <w:rPr>
          <w:b/>
          <w:bCs/>
        </w:rPr>
        <w:t xml:space="preserve">. </w:t>
      </w:r>
      <w:r w:rsidR="00D52A17" w:rsidRPr="005003F8">
        <w:rPr>
          <w:b/>
          <w:bCs/>
          <w:u w:val="single"/>
        </w:rPr>
        <w:t xml:space="preserve">Ответственность </w:t>
      </w:r>
      <w:r w:rsidR="00D52A17" w:rsidRPr="005003F8">
        <w:rPr>
          <w:b/>
          <w:u w:val="single"/>
        </w:rPr>
        <w:t>сторо</w:t>
      </w:r>
      <w:r w:rsidR="00D52A17" w:rsidRPr="005003F8">
        <w:rPr>
          <w:b/>
          <w:bCs/>
          <w:u w:val="single"/>
        </w:rPr>
        <w:t>н</w:t>
      </w:r>
    </w:p>
    <w:p w:rsidR="00D52A17" w:rsidRPr="005003F8" w:rsidRDefault="00C47C63" w:rsidP="00D52A17">
      <w:pPr>
        <w:pStyle w:val="CM2"/>
        <w:spacing w:line="240" w:lineRule="auto"/>
        <w:ind w:firstLine="567"/>
        <w:jc w:val="both"/>
      </w:pPr>
      <w:r>
        <w:t>9</w:t>
      </w:r>
      <w:r w:rsidR="00D52A17" w:rsidRPr="005003F8">
        <w:t xml:space="preserve">.1.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 </w:t>
      </w:r>
    </w:p>
    <w:p w:rsidR="00D52A17" w:rsidRPr="005003F8" w:rsidRDefault="00C47C63" w:rsidP="00D52A17">
      <w:pPr>
        <w:pStyle w:val="CM2"/>
        <w:spacing w:line="240" w:lineRule="auto"/>
        <w:ind w:firstLine="567"/>
        <w:jc w:val="both"/>
      </w:pPr>
      <w:r>
        <w:t>9</w:t>
      </w:r>
      <w:r w:rsidR="00D52A17" w:rsidRPr="005003F8">
        <w:t xml:space="preserve">.2. 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1 % от стоимости невыполненных работ за каждый день просрочки. Заказчик вправе взыскать с Подрядчика убытки в полной сумме сверх неустойки согласно п. 1. ст. 394 ГК РФ. </w:t>
      </w:r>
    </w:p>
    <w:p w:rsidR="00D52A17" w:rsidRPr="005003F8" w:rsidRDefault="00C47C63" w:rsidP="00D52A17">
      <w:pPr>
        <w:pStyle w:val="CM2"/>
        <w:spacing w:line="240" w:lineRule="auto"/>
        <w:ind w:firstLine="567"/>
        <w:jc w:val="both"/>
      </w:pPr>
      <w:r>
        <w:t>9</w:t>
      </w:r>
      <w:r w:rsidR="00D52A17" w:rsidRPr="005003F8">
        <w:t xml:space="preserve">.3. 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Подрядчик по требованию Заказчика обязуется возместить расходы, связанные с уплатой штрафов (пеней). </w:t>
      </w:r>
    </w:p>
    <w:p w:rsidR="00D52A17" w:rsidRPr="005003F8" w:rsidRDefault="00C47C63" w:rsidP="00D52A17">
      <w:pPr>
        <w:pStyle w:val="CM2"/>
        <w:spacing w:line="240" w:lineRule="auto"/>
        <w:ind w:firstLine="567"/>
        <w:jc w:val="both"/>
      </w:pPr>
      <w:r>
        <w:t>9</w:t>
      </w:r>
      <w:r w:rsidR="00D52A17" w:rsidRPr="005003F8">
        <w:t>.4. В случае невыполнения условий, предусмотренных п. 4.</w:t>
      </w:r>
      <w:r w:rsidR="00EC7140" w:rsidRPr="005003F8">
        <w:t>8</w:t>
      </w:r>
      <w:r w:rsidR="00D52A17" w:rsidRPr="005003F8">
        <w:t xml:space="preserve">. настоящего Договора, Заказчик вправе предъявить Подрядчику неустойку из расчета 1 % от стоимости некачественно выполненных Работ (по устранению дефектов и недостатков) за каждый день нарушения срока выполнения обязательства. В случае если Заказчик своими силами устранил дефекты в работах, выполненных Подрядчиком, Подрядчик уплачивает Заказчику штраф в размере 50 % от стоимости Работ по устранению дефектов и недостатков. </w:t>
      </w:r>
    </w:p>
    <w:p w:rsidR="00D52A17" w:rsidRPr="005003F8" w:rsidRDefault="00C47C63" w:rsidP="00D52A17">
      <w:pPr>
        <w:pStyle w:val="CM2"/>
        <w:spacing w:line="240" w:lineRule="auto"/>
        <w:ind w:firstLine="567"/>
        <w:jc w:val="both"/>
      </w:pPr>
      <w:r>
        <w:t>9</w:t>
      </w:r>
      <w:r w:rsidR="00D52A17" w:rsidRPr="005003F8">
        <w:t xml:space="preserve">.5. В случае несвоевременного предоставления Подрядчиком документов, предусмотренных условиями настоящего договора, Заказчик вправе предъявить Подрядчику требование об уплате неустойки в размере 0,1 % от стоимости Работ по Договору (либо от стоимости полученных МТР) за каждый день просрочки в предоставлении документов. </w:t>
      </w:r>
    </w:p>
    <w:p w:rsidR="00D52A17" w:rsidRPr="005003F8" w:rsidRDefault="00C47C63" w:rsidP="00D52A17">
      <w:pPr>
        <w:pStyle w:val="CM2"/>
        <w:spacing w:line="240" w:lineRule="auto"/>
        <w:ind w:firstLine="567"/>
        <w:jc w:val="both"/>
      </w:pPr>
      <w:r>
        <w:t>9</w:t>
      </w:r>
      <w:r w:rsidR="00D52A17" w:rsidRPr="005003F8">
        <w:t>.6. В том случае, если в нарушение условий, изложенных в п. 4.1</w:t>
      </w:r>
      <w:r w:rsidR="00EC7140" w:rsidRPr="005003F8">
        <w:t>7</w:t>
      </w:r>
      <w:r w:rsidR="00D52A17" w:rsidRPr="005003F8">
        <w:t xml:space="preserve">.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 от суммы уступленного права (требования). </w:t>
      </w:r>
    </w:p>
    <w:p w:rsidR="00D52A17" w:rsidRPr="005003F8" w:rsidRDefault="00C47C63" w:rsidP="00D52A17">
      <w:pPr>
        <w:pStyle w:val="CM2"/>
        <w:spacing w:line="240" w:lineRule="auto"/>
        <w:ind w:firstLine="567"/>
        <w:jc w:val="both"/>
      </w:pPr>
      <w:r>
        <w:t>9</w:t>
      </w:r>
      <w:r w:rsidR="00D52A17" w:rsidRPr="005003F8">
        <w:t xml:space="preserve">.7. Подрядчик несет ответственность за случайное или намеренное создание аварийной обстановки персоналом Подрядчика (персоналом привлеченных им третьих лиц) на всей территории Объектов выполнения Работ. </w:t>
      </w:r>
    </w:p>
    <w:p w:rsidR="00D52A17" w:rsidRPr="005003F8" w:rsidRDefault="00C47C63" w:rsidP="00D52A17">
      <w:pPr>
        <w:pStyle w:val="CM2"/>
        <w:spacing w:line="240" w:lineRule="auto"/>
        <w:ind w:firstLine="567"/>
        <w:jc w:val="both"/>
      </w:pPr>
      <w:r>
        <w:t>9</w:t>
      </w:r>
      <w:r w:rsidR="00D52A17" w:rsidRPr="005003F8">
        <w:t xml:space="preserve">.8. Подрядчик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 </w:t>
      </w:r>
    </w:p>
    <w:p w:rsidR="00D52A17" w:rsidRPr="005003F8" w:rsidRDefault="00C47C63" w:rsidP="00D52A17">
      <w:pPr>
        <w:pStyle w:val="CM2"/>
        <w:spacing w:line="240" w:lineRule="auto"/>
        <w:ind w:firstLine="567"/>
        <w:jc w:val="both"/>
      </w:pPr>
      <w:r>
        <w:t>9</w:t>
      </w:r>
      <w:r w:rsidR="00D52A17" w:rsidRPr="005003F8">
        <w:t>.9. В случае, если в нарушение условий, изложенных в п. 4.</w:t>
      </w:r>
      <w:r w:rsidR="003C603B" w:rsidRPr="005003F8">
        <w:t>7</w:t>
      </w:r>
      <w:r w:rsidR="00D52A17" w:rsidRPr="005003F8">
        <w:t xml:space="preserve">. настоящего Договора, для выполнения части Работ, определенных Договором, Подрядчиком были привлечены сторонние организации, не указанные в заявке на участие в конкурентной закупке, Заказчик вправе предъявить Подрядчику требование об уплате неустойки в размере 100% от стоимости работ, выполненных такими организациями. </w:t>
      </w:r>
    </w:p>
    <w:p w:rsidR="00D52A17" w:rsidRPr="005003F8" w:rsidRDefault="00C47C63" w:rsidP="00D52A17">
      <w:pPr>
        <w:pStyle w:val="CM2"/>
        <w:spacing w:line="240" w:lineRule="auto"/>
        <w:ind w:firstLine="567"/>
        <w:jc w:val="both"/>
      </w:pPr>
      <w:r>
        <w:t>9</w:t>
      </w:r>
      <w:r w:rsidR="00D52A17" w:rsidRPr="005003F8">
        <w:t xml:space="preserve">.10. Подрядчик несет ответственность за допущенные нарушения в области миграционного учета и трудовой деятельности привлекаемых им иностранных граждан в соответствии с законодательством Российской Федерации. </w:t>
      </w:r>
    </w:p>
    <w:p w:rsidR="00D52A17" w:rsidRPr="005003F8" w:rsidRDefault="00C47C63" w:rsidP="00D52A17">
      <w:pPr>
        <w:pStyle w:val="CM12"/>
        <w:ind w:firstLine="567"/>
        <w:jc w:val="both"/>
      </w:pPr>
      <w:r>
        <w:t>9</w:t>
      </w:r>
      <w:r w:rsidR="00D52A17" w:rsidRPr="005003F8">
        <w:t>.11. 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p>
    <w:p w:rsidR="00D52A17" w:rsidRPr="005003F8" w:rsidRDefault="00C47C63" w:rsidP="00D52A17">
      <w:pPr>
        <w:shd w:val="clear" w:color="auto" w:fill="FFFFFF"/>
        <w:autoSpaceDE w:val="0"/>
        <w:autoSpaceDN w:val="0"/>
        <w:adjustRightInd w:val="0"/>
        <w:ind w:right="57" w:firstLine="624"/>
        <w:jc w:val="both"/>
        <w:rPr>
          <w:sz w:val="24"/>
          <w:szCs w:val="24"/>
        </w:rPr>
      </w:pPr>
      <w:r>
        <w:rPr>
          <w:sz w:val="24"/>
          <w:szCs w:val="24"/>
        </w:rPr>
        <w:lastRenderedPageBreak/>
        <w:t>9</w:t>
      </w:r>
      <w:r w:rsidR="00D52A17" w:rsidRPr="005003F8">
        <w:rPr>
          <w:sz w:val="24"/>
          <w:szCs w:val="24"/>
        </w:rPr>
        <w:t>.12</w:t>
      </w:r>
      <w:r>
        <w:rPr>
          <w:sz w:val="24"/>
          <w:szCs w:val="24"/>
        </w:rPr>
        <w:t xml:space="preserve">. </w:t>
      </w:r>
      <w:r w:rsidR="00D52A17" w:rsidRPr="005003F8">
        <w:rPr>
          <w:sz w:val="24"/>
          <w:szCs w:val="24"/>
        </w:rPr>
        <w:t xml:space="preserve"> В случае отказа налоговых органов в принятии расходов по настоящему договору или вычета по НДС, по причине несоответствия оформленных документов требованиям бухгалтерского или налогового законодательства по вине Подрядчика, то последний возмещает Заказчику понесенные в связи с этим убытки. </w:t>
      </w:r>
    </w:p>
    <w:p w:rsidR="00D52A17" w:rsidRPr="005003F8" w:rsidRDefault="00C47C63" w:rsidP="00D52A17">
      <w:pPr>
        <w:shd w:val="clear" w:color="auto" w:fill="FFFFFF"/>
        <w:autoSpaceDE w:val="0"/>
        <w:autoSpaceDN w:val="0"/>
        <w:adjustRightInd w:val="0"/>
        <w:ind w:right="57" w:firstLine="624"/>
        <w:jc w:val="both"/>
        <w:rPr>
          <w:sz w:val="24"/>
          <w:szCs w:val="24"/>
        </w:rPr>
      </w:pPr>
      <w:r>
        <w:rPr>
          <w:sz w:val="24"/>
          <w:szCs w:val="24"/>
        </w:rPr>
        <w:t>9</w:t>
      </w:r>
      <w:r w:rsidR="00D52A17" w:rsidRPr="005003F8">
        <w:rPr>
          <w:sz w:val="24"/>
          <w:szCs w:val="24"/>
        </w:rPr>
        <w:t>.13</w:t>
      </w:r>
      <w:r>
        <w:rPr>
          <w:sz w:val="24"/>
          <w:szCs w:val="24"/>
        </w:rPr>
        <w:t xml:space="preserve">. </w:t>
      </w:r>
      <w:r w:rsidR="00D52A17" w:rsidRPr="005003F8">
        <w:rPr>
          <w:sz w:val="24"/>
          <w:szCs w:val="24"/>
        </w:rPr>
        <w:t xml:space="preserve"> </w:t>
      </w:r>
      <w:r>
        <w:rPr>
          <w:sz w:val="24"/>
          <w:szCs w:val="24"/>
        </w:rPr>
        <w:t xml:space="preserve"> </w:t>
      </w:r>
      <w:r w:rsidR="00D52A17" w:rsidRPr="005003F8">
        <w:rPr>
          <w:sz w:val="24"/>
          <w:szCs w:val="24"/>
        </w:rPr>
        <w:t>Штрафные санкции, предусмотренные настоящим договором, применяются только в случае предъявления заинтересованной стороной требования об их уплате.</w:t>
      </w:r>
    </w:p>
    <w:p w:rsidR="00D52A17" w:rsidRPr="005003F8" w:rsidRDefault="002140E3" w:rsidP="002140E3">
      <w:pPr>
        <w:pStyle w:val="CM12"/>
        <w:jc w:val="both"/>
      </w:pPr>
      <w:r w:rsidRPr="005003F8">
        <w:t xml:space="preserve">          </w:t>
      </w:r>
      <w:r w:rsidR="00C47C63">
        <w:t>9</w:t>
      </w:r>
      <w:r w:rsidRPr="005003F8">
        <w:t>.14</w:t>
      </w:r>
      <w:r w:rsidR="00C47C63">
        <w:t>.</w:t>
      </w:r>
      <w:r w:rsidRPr="005003F8">
        <w:t xml:space="preserve"> Стороны установили, что проценты по денежному обязательству, предусмотренные статьей 317.1 Гражданского кодекса Российской Федерации, не начисляются.</w:t>
      </w:r>
    </w:p>
    <w:p w:rsidR="002140E3" w:rsidRPr="005003F8" w:rsidRDefault="002140E3" w:rsidP="002140E3">
      <w:pPr>
        <w:pStyle w:val="Default"/>
      </w:pPr>
    </w:p>
    <w:p w:rsidR="00D52A17" w:rsidRPr="005003F8" w:rsidRDefault="00C47C63" w:rsidP="00D52A17">
      <w:pPr>
        <w:pStyle w:val="CM12"/>
        <w:jc w:val="center"/>
      </w:pPr>
      <w:r>
        <w:rPr>
          <w:b/>
          <w:bCs/>
        </w:rPr>
        <w:t>10</w:t>
      </w:r>
      <w:r w:rsidR="00D52A17" w:rsidRPr="005003F8">
        <w:rPr>
          <w:b/>
          <w:bCs/>
        </w:rPr>
        <w:t xml:space="preserve">. </w:t>
      </w:r>
      <w:r w:rsidR="00D52A17" w:rsidRPr="005003F8">
        <w:rPr>
          <w:b/>
          <w:bCs/>
          <w:u w:val="single"/>
        </w:rPr>
        <w:t xml:space="preserve">Расторжение </w:t>
      </w:r>
      <w:r w:rsidR="00D52A17" w:rsidRPr="005003F8">
        <w:rPr>
          <w:b/>
          <w:u w:val="single"/>
        </w:rPr>
        <w:t>Договор</w:t>
      </w:r>
      <w:r w:rsidR="00D52A17" w:rsidRPr="005003F8">
        <w:rPr>
          <w:b/>
          <w:bCs/>
          <w:u w:val="single"/>
        </w:rPr>
        <w:t>а</w:t>
      </w:r>
    </w:p>
    <w:p w:rsidR="00D52A17" w:rsidRPr="005003F8" w:rsidRDefault="00C47C63" w:rsidP="00D52A17">
      <w:pPr>
        <w:pStyle w:val="CM8"/>
        <w:spacing w:line="240" w:lineRule="auto"/>
        <w:ind w:firstLine="625"/>
        <w:jc w:val="both"/>
      </w:pPr>
      <w:r>
        <w:t>10</w:t>
      </w:r>
      <w:r w:rsidR="00D52A17" w:rsidRPr="005003F8">
        <w:t xml:space="preserve">.1. Заказчик вправе в одностороннем внесудебном порядке отказаться от исполнения Договора в следующих случаях: </w:t>
      </w:r>
    </w:p>
    <w:p w:rsidR="00D52A17" w:rsidRPr="005003F8" w:rsidRDefault="00D52A17" w:rsidP="00D52A17">
      <w:pPr>
        <w:pStyle w:val="CM8"/>
        <w:spacing w:line="240" w:lineRule="auto"/>
        <w:ind w:left="625"/>
        <w:jc w:val="both"/>
      </w:pPr>
      <w:r w:rsidRPr="005003F8">
        <w:t xml:space="preserve">- </w:t>
      </w:r>
      <w:r w:rsidR="003C603B" w:rsidRPr="005003F8">
        <w:t xml:space="preserve"> </w:t>
      </w:r>
      <w:r w:rsidR="00C56880">
        <w:t xml:space="preserve">  </w:t>
      </w:r>
      <w:r w:rsidRPr="005003F8">
        <w:t xml:space="preserve">аннулирования результатов запроса предложений; </w:t>
      </w:r>
    </w:p>
    <w:p w:rsidR="00D52A17" w:rsidRPr="005003F8" w:rsidRDefault="00C56880" w:rsidP="00C56880">
      <w:pPr>
        <w:pStyle w:val="CM8"/>
        <w:spacing w:line="240" w:lineRule="auto"/>
        <w:ind w:firstLine="567"/>
        <w:jc w:val="both"/>
      </w:pPr>
      <w:r>
        <w:t xml:space="preserve"> </w:t>
      </w:r>
      <w:r w:rsidR="00D52A17" w:rsidRPr="005003F8">
        <w:t xml:space="preserve">- </w:t>
      </w:r>
      <w:r w:rsidR="003C603B" w:rsidRPr="005003F8">
        <w:t xml:space="preserve"> </w:t>
      </w:r>
      <w:r>
        <w:t xml:space="preserve">  </w:t>
      </w:r>
      <w:r w:rsidR="00D52A17" w:rsidRPr="005003F8">
        <w:t xml:space="preserve">задержки по вине Подрядчика начала выполнения Работ на Объектах или любого этапа работ на срок свыше 10 календарных дней, </w:t>
      </w:r>
      <w:proofErr w:type="gramStart"/>
      <w:r w:rsidR="00D52A17" w:rsidRPr="005003F8">
        <w:t>по причинам</w:t>
      </w:r>
      <w:proofErr w:type="gramEnd"/>
      <w:r w:rsidR="00D52A17" w:rsidRPr="005003F8">
        <w:t xml:space="preserve"> не зависящим от Заказчика; </w:t>
      </w:r>
    </w:p>
    <w:p w:rsidR="00D52A17" w:rsidRPr="005003F8" w:rsidRDefault="00D52A17" w:rsidP="00D52A17">
      <w:pPr>
        <w:pStyle w:val="CM8"/>
        <w:spacing w:line="240" w:lineRule="auto"/>
        <w:ind w:left="625"/>
        <w:jc w:val="both"/>
      </w:pPr>
      <w:r w:rsidRPr="005003F8">
        <w:t xml:space="preserve">- </w:t>
      </w:r>
      <w:r w:rsidR="003C603B" w:rsidRPr="005003F8">
        <w:t xml:space="preserve"> </w:t>
      </w:r>
      <w:r w:rsidR="00C56880">
        <w:t xml:space="preserve">  </w:t>
      </w:r>
      <w:r w:rsidRPr="005003F8">
        <w:t xml:space="preserve">принятия решения Заказчиком о прекращении финансирования работ на Объекте; </w:t>
      </w:r>
    </w:p>
    <w:p w:rsidR="00D52A17" w:rsidRPr="005003F8" w:rsidRDefault="00C56880" w:rsidP="00D52A17">
      <w:pPr>
        <w:pStyle w:val="CM2"/>
        <w:spacing w:line="240" w:lineRule="auto"/>
        <w:ind w:firstLine="567"/>
        <w:jc w:val="both"/>
      </w:pPr>
      <w:r>
        <w:t xml:space="preserve"> - </w:t>
      </w:r>
      <w:r w:rsidR="00D52A17" w:rsidRPr="005003F8">
        <w:t xml:space="preserve">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 </w:t>
      </w:r>
    </w:p>
    <w:p w:rsidR="00D52A17" w:rsidRPr="005003F8" w:rsidRDefault="00D52A17" w:rsidP="00D52A17">
      <w:pPr>
        <w:pStyle w:val="CM3"/>
        <w:spacing w:line="240" w:lineRule="auto"/>
        <w:ind w:left="57" w:firstLine="567"/>
        <w:jc w:val="both"/>
      </w:pPr>
      <w:r w:rsidRPr="005003F8">
        <w:t xml:space="preserve">- </w:t>
      </w:r>
      <w:r w:rsidR="00483CE6">
        <w:t xml:space="preserve"> </w:t>
      </w:r>
      <w:r w:rsidRPr="005003F8">
        <w:t xml:space="preserve">издания государственными органами актов, лишающих Подрядчика права на производство работ по настоящему Договору; </w:t>
      </w:r>
    </w:p>
    <w:p w:rsidR="00D52A17" w:rsidRPr="005003F8" w:rsidRDefault="00D52A17" w:rsidP="00D52A17">
      <w:pPr>
        <w:pStyle w:val="CM3"/>
        <w:spacing w:line="240" w:lineRule="auto"/>
        <w:ind w:left="57" w:firstLine="567"/>
        <w:jc w:val="both"/>
      </w:pPr>
      <w:r w:rsidRPr="005003F8">
        <w:t xml:space="preserve">- </w:t>
      </w:r>
      <w:r w:rsidR="003C603B" w:rsidRPr="005003F8">
        <w:t xml:space="preserve"> </w:t>
      </w:r>
      <w:r w:rsidR="00483CE6">
        <w:t xml:space="preserve">    </w:t>
      </w:r>
      <w:r w:rsidRPr="005003F8">
        <w:t>невыполнения Подрядчиком условий п. 4.</w:t>
      </w:r>
      <w:r w:rsidR="003C603B" w:rsidRPr="005003F8">
        <w:t>7</w:t>
      </w:r>
      <w:r w:rsidRPr="005003F8">
        <w:t>. Договора;</w:t>
      </w:r>
    </w:p>
    <w:p w:rsidR="00D52A17" w:rsidRPr="005003F8" w:rsidRDefault="00D52A17" w:rsidP="00D52A17">
      <w:pPr>
        <w:pStyle w:val="CM3"/>
        <w:spacing w:line="240" w:lineRule="auto"/>
        <w:ind w:left="57" w:firstLine="567"/>
        <w:jc w:val="both"/>
      </w:pPr>
      <w:r w:rsidRPr="005003F8">
        <w:t xml:space="preserve">- </w:t>
      </w:r>
      <w:r w:rsidR="003C603B" w:rsidRPr="005003F8">
        <w:t xml:space="preserve"> </w:t>
      </w:r>
      <w:r w:rsidR="00483CE6">
        <w:t xml:space="preserve">    </w:t>
      </w:r>
      <w:r w:rsidRPr="005003F8">
        <w:t>нарушения Подрядчиком условий п. 4.1</w:t>
      </w:r>
      <w:r w:rsidR="003C603B" w:rsidRPr="005003F8">
        <w:t>7</w:t>
      </w:r>
      <w:r w:rsidRPr="005003F8">
        <w:t>. Договора;</w:t>
      </w:r>
    </w:p>
    <w:p w:rsidR="00D52A17" w:rsidRPr="005003F8" w:rsidRDefault="007B2A26" w:rsidP="00D52A17">
      <w:pPr>
        <w:tabs>
          <w:tab w:val="left" w:pos="459"/>
        </w:tabs>
        <w:autoSpaceDE w:val="0"/>
        <w:autoSpaceDN w:val="0"/>
        <w:adjustRightInd w:val="0"/>
        <w:ind w:firstLine="567"/>
        <w:jc w:val="both"/>
        <w:outlineLvl w:val="3"/>
        <w:rPr>
          <w:sz w:val="24"/>
          <w:szCs w:val="24"/>
        </w:rPr>
      </w:pPr>
      <w:r w:rsidRPr="005003F8">
        <w:rPr>
          <w:sz w:val="24"/>
          <w:szCs w:val="24"/>
        </w:rPr>
        <w:t xml:space="preserve"> </w:t>
      </w:r>
      <w:r w:rsidR="00D52A17" w:rsidRPr="005003F8">
        <w:rPr>
          <w:sz w:val="24"/>
          <w:szCs w:val="24"/>
        </w:rPr>
        <w:t xml:space="preserve">- </w:t>
      </w:r>
      <w:r w:rsidR="00483CE6">
        <w:rPr>
          <w:sz w:val="24"/>
          <w:szCs w:val="24"/>
        </w:rPr>
        <w:t xml:space="preserve">   </w:t>
      </w:r>
      <w:r w:rsidR="00D52A17" w:rsidRPr="005003F8">
        <w:rPr>
          <w:sz w:val="24"/>
          <w:szCs w:val="24"/>
        </w:rPr>
        <w:t>если в ходе строительства станет очевидно, что работы не будут выполнены в срок (просрочка выполнения какого-либо этапа работ составит более 30 календарных дней) либо будут выполнены ненадлежащим образом, и Подрядчик в назначенный Заказчиком срок не устранит недостатки по требованию Заказчика.</w:t>
      </w:r>
    </w:p>
    <w:p w:rsidR="00D52A17" w:rsidRPr="005003F8" w:rsidRDefault="00D52A17" w:rsidP="000A4D12">
      <w:pPr>
        <w:pStyle w:val="Default"/>
        <w:ind w:firstLine="567"/>
        <w:jc w:val="both"/>
      </w:pPr>
      <w:r w:rsidRPr="005003F8">
        <w:rPr>
          <w:color w:val="auto"/>
        </w:rPr>
        <w:t>В этом случае Подрядчик также обязан возвратить Заказчику все уплаченные по Договору денежные средства и компенсировать Заказчику убытки, причиненные досрочным расторжением Договора, включая упущенную выгоду.</w:t>
      </w:r>
    </w:p>
    <w:p w:rsidR="00D52A17" w:rsidRPr="005003F8" w:rsidRDefault="00D52A17" w:rsidP="00D52A17">
      <w:pPr>
        <w:pStyle w:val="CM2"/>
        <w:spacing w:line="240" w:lineRule="auto"/>
        <w:ind w:firstLine="567"/>
        <w:jc w:val="both"/>
      </w:pPr>
      <w:r w:rsidRPr="005003F8">
        <w:t>1</w:t>
      </w:r>
      <w:r w:rsidR="00C47C63">
        <w:t>0</w:t>
      </w:r>
      <w:r w:rsidRPr="005003F8">
        <w:t xml:space="preserve">.2. Подрядчик не имеет права на возмещение убытков, возникших в связи с прекращением Договора по основаниям, указанным в пункте </w:t>
      </w:r>
      <w:proofErr w:type="gramStart"/>
      <w:r w:rsidR="00C47C63">
        <w:t>10.1.</w:t>
      </w:r>
      <w:r w:rsidRPr="005003F8">
        <w:t>.</w:t>
      </w:r>
      <w:proofErr w:type="gramEnd"/>
    </w:p>
    <w:p w:rsidR="00D52A17" w:rsidRPr="005003F8" w:rsidRDefault="00C47C63" w:rsidP="00D52A17">
      <w:pPr>
        <w:pStyle w:val="CM2"/>
        <w:spacing w:line="240" w:lineRule="auto"/>
        <w:ind w:firstLine="567"/>
        <w:jc w:val="both"/>
      </w:pPr>
      <w:r>
        <w:t>10</w:t>
      </w:r>
      <w:r w:rsidR="00D52A17" w:rsidRPr="005003F8">
        <w:t xml:space="preserve">.3. Во всех случаях отказа от исполнения договора по обстоятельствам, перечисленным в п. </w:t>
      </w:r>
      <w:proofErr w:type="gramStart"/>
      <w:r>
        <w:t>10.1.</w:t>
      </w:r>
      <w:r w:rsidR="00D52A17" w:rsidRPr="005003F8">
        <w:t>.</w:t>
      </w:r>
      <w:proofErr w:type="gramEnd"/>
      <w:r w:rsidR="00D52A17" w:rsidRPr="005003F8">
        <w:t xml:space="preserve">, Заказчик письменно уведомляет Подрядчика за 15 календарных дней до прекращения исполнения договора. </w:t>
      </w:r>
    </w:p>
    <w:p w:rsidR="00D52A17" w:rsidRPr="005003F8" w:rsidRDefault="00C47C63" w:rsidP="00D52A17">
      <w:pPr>
        <w:pStyle w:val="CM2"/>
        <w:spacing w:line="240" w:lineRule="auto"/>
        <w:ind w:firstLine="567"/>
        <w:jc w:val="both"/>
      </w:pPr>
      <w:r>
        <w:t>10</w:t>
      </w:r>
      <w:r w:rsidR="00D52A17" w:rsidRPr="005003F8">
        <w:t xml:space="preserve">.4. Если Подрядчик неоднократно (два и более раз) отступил от требований проектной и рабочей документации, Заказчик вправе в одностороннем порядке отказаться от исполнения Договора и потребовать возмещения убытков. Упущенная выгода Подрядчику не возмещается. </w:t>
      </w:r>
    </w:p>
    <w:p w:rsidR="00D52A17" w:rsidRPr="005003F8" w:rsidRDefault="00C47C63" w:rsidP="00D52A17">
      <w:pPr>
        <w:pStyle w:val="CM2"/>
        <w:spacing w:line="240" w:lineRule="auto"/>
        <w:ind w:firstLine="567"/>
        <w:jc w:val="both"/>
      </w:pPr>
      <w:r>
        <w:t>10</w:t>
      </w:r>
      <w:r w:rsidR="00D52A17" w:rsidRPr="005003F8">
        <w:t xml:space="preserve">.5. 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 </w:t>
      </w:r>
    </w:p>
    <w:p w:rsidR="00D52A17" w:rsidRPr="005003F8" w:rsidRDefault="00C47C63" w:rsidP="00D52A17">
      <w:pPr>
        <w:pStyle w:val="CM2"/>
        <w:spacing w:line="240" w:lineRule="auto"/>
        <w:ind w:firstLine="567"/>
        <w:jc w:val="both"/>
      </w:pPr>
      <w:r>
        <w:t>10</w:t>
      </w:r>
      <w:r w:rsidR="00D52A17" w:rsidRPr="005003F8">
        <w:t>.6. В случае расторжения Договора Подрядчик обязан в пятидневный срок со дня получения уведомления о расторжении Договора передать Заказчику Объект выполнения Работ, вернуть полученные у Заказчика проектную, исполнительскую документацию, полученные у Заказчика, и неиспользованные давальческие МТР, оформленные накладной на отпуск материалов на сторону по форме М</w:t>
      </w:r>
      <w:r w:rsidR="00D52A17" w:rsidRPr="005003F8">
        <w:softHyphen/>
        <w:t xml:space="preserve">-15. </w:t>
      </w:r>
    </w:p>
    <w:p w:rsidR="00D52A17" w:rsidRPr="005003F8" w:rsidRDefault="00C47C63" w:rsidP="00D52A17">
      <w:pPr>
        <w:pStyle w:val="CM2"/>
        <w:spacing w:line="240" w:lineRule="auto"/>
        <w:ind w:firstLine="567"/>
        <w:jc w:val="both"/>
      </w:pPr>
      <w:r>
        <w:t>10</w:t>
      </w:r>
      <w:r w:rsidR="00D52A17" w:rsidRPr="005003F8">
        <w:t xml:space="preserve">.7. При получении от Заказчика уведомления о расторжении Договора, Подрядчик обязан довести объект до безопасного, с точки зрения Закона о промышленной безопасности, состояния и прекратить дальнейшее выполнение Работ. </w:t>
      </w:r>
    </w:p>
    <w:p w:rsidR="00D52A17" w:rsidRPr="005003F8" w:rsidRDefault="00C47C63" w:rsidP="00D52A17">
      <w:pPr>
        <w:pStyle w:val="CM2"/>
        <w:spacing w:line="240" w:lineRule="auto"/>
        <w:ind w:firstLine="567"/>
        <w:jc w:val="both"/>
      </w:pPr>
      <w:r>
        <w:t>10</w:t>
      </w:r>
      <w:r w:rsidR="00D52A17" w:rsidRPr="005003F8">
        <w:t xml:space="preserve">.8. Договор считается расторгнутым со дня, указанного в уведомлении о расторжении Договора. </w:t>
      </w:r>
    </w:p>
    <w:p w:rsidR="00D52A17" w:rsidRPr="005003F8" w:rsidRDefault="00C47C63" w:rsidP="00D52A17">
      <w:pPr>
        <w:pStyle w:val="CM12"/>
        <w:ind w:firstLine="567"/>
        <w:jc w:val="both"/>
      </w:pPr>
      <w:r>
        <w:t>10</w:t>
      </w:r>
      <w:r w:rsidR="00D52A17" w:rsidRPr="005003F8">
        <w:t xml:space="preserve">.9. Заказчик вправе в одностороннем порядке отказаться от исполнения договора в случае </w:t>
      </w:r>
      <w:r w:rsidR="00D52A17" w:rsidRPr="005003F8">
        <w:lastRenderedPageBreak/>
        <w:t>неисполнения Подрядчиком обязанности, предусмотренной пунктом 4.</w:t>
      </w:r>
      <w:r w:rsidR="003C603B" w:rsidRPr="005003F8">
        <w:t>33</w:t>
      </w:r>
      <w:r w:rsidR="00D52A17" w:rsidRPr="005003F8">
        <w:t xml:space="preserve"> настоящего Договора. В этом случае настоящий Договор считается расторгнутым с даты получения Подрядчиком письменного уведомления Заказчика об отказе от исполнения договора или с иной даты, указанной в таком уведомлении.</w:t>
      </w:r>
    </w:p>
    <w:p w:rsidR="00D52A17" w:rsidRPr="005003F8" w:rsidRDefault="00C47C63" w:rsidP="00D52A17">
      <w:pPr>
        <w:pStyle w:val="CM12"/>
        <w:ind w:firstLine="567"/>
        <w:jc w:val="both"/>
      </w:pPr>
      <w:r>
        <w:t>10</w:t>
      </w:r>
      <w:r w:rsidR="00D52A17" w:rsidRPr="005003F8">
        <w:t>.10.  В случае отказа от исполнения обязательств по настоящему Договору, Заказчик производит оплату выполненных фактически Работ на день отказа. Упущенная выгода Подрядчику не возмещается.</w:t>
      </w:r>
    </w:p>
    <w:p w:rsidR="00D52A17" w:rsidRPr="005003F8" w:rsidRDefault="00D52A17" w:rsidP="00D52A17">
      <w:pPr>
        <w:pStyle w:val="Default"/>
      </w:pPr>
    </w:p>
    <w:p w:rsidR="00D52A17" w:rsidRPr="005003F8" w:rsidRDefault="00D52A17" w:rsidP="00D52A17">
      <w:pPr>
        <w:pStyle w:val="CM12"/>
        <w:jc w:val="center"/>
      </w:pPr>
      <w:r w:rsidRPr="005003F8">
        <w:rPr>
          <w:b/>
          <w:bCs/>
        </w:rPr>
        <w:t>1</w:t>
      </w:r>
      <w:r w:rsidR="00C47C63">
        <w:rPr>
          <w:b/>
          <w:bCs/>
        </w:rPr>
        <w:t>1</w:t>
      </w:r>
      <w:r w:rsidRPr="005003F8">
        <w:rPr>
          <w:b/>
          <w:bCs/>
        </w:rPr>
        <w:t xml:space="preserve">. </w:t>
      </w:r>
      <w:r w:rsidRPr="005003F8">
        <w:rPr>
          <w:b/>
          <w:bCs/>
          <w:u w:val="single"/>
        </w:rPr>
        <w:t xml:space="preserve">Порядок разрешения </w:t>
      </w:r>
      <w:r w:rsidRPr="005003F8">
        <w:rPr>
          <w:b/>
          <w:u w:val="single"/>
        </w:rPr>
        <w:t>споро</w:t>
      </w:r>
      <w:r w:rsidRPr="005003F8">
        <w:rPr>
          <w:b/>
          <w:bCs/>
          <w:u w:val="single"/>
        </w:rPr>
        <w:t>в</w:t>
      </w:r>
    </w:p>
    <w:p w:rsidR="00EF1FA3" w:rsidRPr="005003F8" w:rsidRDefault="00C47C63" w:rsidP="00EF1FA3">
      <w:pPr>
        <w:pStyle w:val="CM2"/>
        <w:spacing w:line="240" w:lineRule="auto"/>
        <w:ind w:firstLine="567"/>
        <w:jc w:val="both"/>
      </w:pPr>
      <w:r>
        <w:t>11.1</w:t>
      </w:r>
      <w:r w:rsidR="00D52A17" w:rsidRPr="005003F8">
        <w:t>.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w:t>
      </w:r>
      <w:r w:rsidR="004E4B63" w:rsidRPr="005003F8">
        <w:t xml:space="preserve"> могут быть переданы на разрешение Арбитражного Суда Республики Башкортостан после принятия сторонами мер по досудебному урегулированию по истечению 30 (тридцати) календарных дней со дня направления претензии (требования).</w:t>
      </w:r>
    </w:p>
    <w:p w:rsidR="004E4B63" w:rsidRPr="005003F8" w:rsidRDefault="004E4B63" w:rsidP="00D52A17">
      <w:pPr>
        <w:pStyle w:val="CM12"/>
        <w:jc w:val="center"/>
        <w:rPr>
          <w:b/>
          <w:bCs/>
        </w:rPr>
      </w:pPr>
    </w:p>
    <w:p w:rsidR="00D52A17" w:rsidRPr="005003F8" w:rsidRDefault="00C47C63" w:rsidP="00D52A17">
      <w:pPr>
        <w:pStyle w:val="CM12"/>
        <w:jc w:val="center"/>
      </w:pPr>
      <w:r>
        <w:rPr>
          <w:b/>
          <w:bCs/>
        </w:rPr>
        <w:t>12</w:t>
      </w:r>
      <w:r w:rsidR="00D52A17" w:rsidRPr="005003F8">
        <w:rPr>
          <w:b/>
          <w:bCs/>
        </w:rPr>
        <w:t xml:space="preserve">. </w:t>
      </w:r>
      <w:r w:rsidR="00D52A17" w:rsidRPr="005003F8">
        <w:rPr>
          <w:b/>
          <w:bCs/>
          <w:u w:val="single"/>
        </w:rPr>
        <w:t xml:space="preserve">Форс-мажорные </w:t>
      </w:r>
      <w:r w:rsidR="00D52A17" w:rsidRPr="005003F8">
        <w:rPr>
          <w:b/>
          <w:u w:val="single"/>
        </w:rPr>
        <w:t>обстоятельств</w:t>
      </w:r>
      <w:r w:rsidR="00D52A17" w:rsidRPr="005003F8">
        <w:rPr>
          <w:b/>
          <w:bCs/>
          <w:u w:val="single"/>
        </w:rPr>
        <w:t>а</w:t>
      </w:r>
    </w:p>
    <w:p w:rsidR="00D52A17" w:rsidRPr="005003F8" w:rsidRDefault="00C47C63" w:rsidP="00D52A17">
      <w:pPr>
        <w:pStyle w:val="CM2"/>
        <w:spacing w:line="240" w:lineRule="auto"/>
        <w:ind w:firstLine="567"/>
        <w:jc w:val="both"/>
      </w:pPr>
      <w:r>
        <w:t>12</w:t>
      </w:r>
      <w:r w:rsidR="00D52A17" w:rsidRPr="005003F8">
        <w:t xml:space="preserve">.1. 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 подписания Договора. </w:t>
      </w:r>
    </w:p>
    <w:p w:rsidR="00D52A17" w:rsidRPr="005003F8" w:rsidRDefault="00C47C63" w:rsidP="00D52A17">
      <w:pPr>
        <w:pStyle w:val="CM2"/>
        <w:spacing w:line="240" w:lineRule="auto"/>
        <w:ind w:firstLine="567"/>
        <w:jc w:val="both"/>
      </w:pPr>
      <w:r>
        <w:t>12</w:t>
      </w:r>
      <w:r w:rsidR="00D52A17" w:rsidRPr="005003F8">
        <w:t xml:space="preserve">.2. 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обстоятельств в срок не позднее 3 (трех) рабочих дней после начала этих действий. </w:t>
      </w:r>
    </w:p>
    <w:p w:rsidR="00D52A17" w:rsidRPr="005003F8" w:rsidRDefault="00C47C63" w:rsidP="00D52A17">
      <w:pPr>
        <w:pStyle w:val="CM2"/>
        <w:spacing w:line="240" w:lineRule="auto"/>
        <w:ind w:firstLine="567"/>
        <w:jc w:val="both"/>
      </w:pPr>
      <w:r>
        <w:t>12</w:t>
      </w:r>
      <w:r w:rsidR="00D52A17" w:rsidRPr="005003F8">
        <w:t xml:space="preserve">.3. Факты, изложенные в извещении, должны быть подтверждены уполномоченными государственными органами власти. </w:t>
      </w:r>
    </w:p>
    <w:p w:rsidR="00D52A17" w:rsidRPr="005003F8" w:rsidRDefault="00C47C63" w:rsidP="00D52A17">
      <w:pPr>
        <w:pStyle w:val="CM2"/>
        <w:spacing w:line="240" w:lineRule="auto"/>
        <w:ind w:firstLine="567"/>
        <w:jc w:val="both"/>
      </w:pPr>
      <w:r>
        <w:t>12</w:t>
      </w:r>
      <w:r w:rsidR="00D52A17" w:rsidRPr="005003F8">
        <w:t xml:space="preserve">.4. 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 </w:t>
      </w:r>
    </w:p>
    <w:p w:rsidR="008F41EE" w:rsidRPr="005003F8" w:rsidRDefault="008F41EE" w:rsidP="00D52A17">
      <w:pPr>
        <w:pStyle w:val="Default"/>
        <w:ind w:firstLine="720"/>
        <w:jc w:val="center"/>
        <w:rPr>
          <w:b/>
          <w:bCs/>
        </w:rPr>
      </w:pPr>
    </w:p>
    <w:p w:rsidR="00D52A17" w:rsidRPr="005003F8" w:rsidRDefault="008F41EE" w:rsidP="008F41EE">
      <w:pPr>
        <w:pStyle w:val="Default"/>
        <w:ind w:firstLine="720"/>
        <w:rPr>
          <w:b/>
          <w:bCs/>
          <w:u w:val="single"/>
        </w:rPr>
      </w:pPr>
      <w:r w:rsidRPr="005003F8">
        <w:rPr>
          <w:b/>
          <w:bCs/>
        </w:rPr>
        <w:t xml:space="preserve">                                               </w:t>
      </w:r>
      <w:r w:rsidR="00D52A17" w:rsidRPr="005003F8">
        <w:rPr>
          <w:b/>
          <w:bCs/>
        </w:rPr>
        <w:t>1</w:t>
      </w:r>
      <w:r w:rsidR="001D781C">
        <w:rPr>
          <w:b/>
          <w:bCs/>
        </w:rPr>
        <w:t>3</w:t>
      </w:r>
      <w:r w:rsidR="00D52A17" w:rsidRPr="005003F8">
        <w:rPr>
          <w:b/>
          <w:bCs/>
        </w:rPr>
        <w:t xml:space="preserve">. </w:t>
      </w:r>
      <w:r w:rsidR="00D52A17" w:rsidRPr="005003F8">
        <w:rPr>
          <w:b/>
          <w:bCs/>
          <w:u w:val="single"/>
        </w:rPr>
        <w:t>Конфиденциальность</w:t>
      </w:r>
    </w:p>
    <w:p w:rsidR="00D52A17" w:rsidRPr="005003F8" w:rsidRDefault="001D781C" w:rsidP="00D52A17">
      <w:pPr>
        <w:pStyle w:val="CM12"/>
        <w:ind w:firstLine="567"/>
        <w:jc w:val="both"/>
      </w:pPr>
      <w:r>
        <w:t>13.1</w:t>
      </w:r>
      <w:r w:rsidR="00D52A17" w:rsidRPr="005003F8">
        <w:t xml:space="preserve">.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 </w:t>
      </w:r>
    </w:p>
    <w:p w:rsidR="008F41EE" w:rsidRPr="005003F8" w:rsidRDefault="008F41EE" w:rsidP="007C5B69">
      <w:pPr>
        <w:pStyle w:val="Default"/>
        <w:jc w:val="center"/>
        <w:rPr>
          <w:b/>
        </w:rPr>
      </w:pPr>
    </w:p>
    <w:p w:rsidR="007C5B69" w:rsidRPr="005003F8" w:rsidRDefault="00E35EF0" w:rsidP="007C5B69">
      <w:pPr>
        <w:pStyle w:val="Default"/>
        <w:jc w:val="center"/>
        <w:rPr>
          <w:b/>
        </w:rPr>
      </w:pPr>
      <w:r>
        <w:rPr>
          <w:b/>
        </w:rPr>
        <w:t>14</w:t>
      </w:r>
      <w:r w:rsidR="007C5B69" w:rsidRPr="005003F8">
        <w:rPr>
          <w:b/>
        </w:rPr>
        <w:t xml:space="preserve">. </w:t>
      </w:r>
      <w:r w:rsidR="007C5B69" w:rsidRPr="005003F8">
        <w:rPr>
          <w:b/>
          <w:u w:val="single"/>
        </w:rPr>
        <w:t>Страхование</w:t>
      </w:r>
    </w:p>
    <w:p w:rsidR="007C5B69" w:rsidRPr="005003F8" w:rsidRDefault="007C5B69" w:rsidP="007B2A26">
      <w:pPr>
        <w:pStyle w:val="Default"/>
        <w:ind w:firstLine="567"/>
        <w:jc w:val="both"/>
      </w:pPr>
      <w:r w:rsidRPr="005003F8">
        <w:t>1</w:t>
      </w:r>
      <w:r w:rsidR="00E35EF0">
        <w:t>4</w:t>
      </w:r>
      <w:r w:rsidRPr="005003F8">
        <w:t>.1. Заказчик не позднее, чем за 7 дней до начала работ заключает договор страхования строительно-монтажных рисков при проведении работ по капитальному ремонту и направляет копию договора страхования Подрядчику до начала работ.</w:t>
      </w:r>
    </w:p>
    <w:p w:rsidR="007C5B69" w:rsidRPr="005003F8" w:rsidRDefault="007C5B69" w:rsidP="007B2A26">
      <w:pPr>
        <w:pStyle w:val="Default"/>
        <w:ind w:firstLine="567"/>
        <w:jc w:val="both"/>
      </w:pPr>
      <w:r w:rsidRPr="005003F8">
        <w:t>1</w:t>
      </w:r>
      <w:r w:rsidR="00E35EF0">
        <w:t>4</w:t>
      </w:r>
      <w:r w:rsidRPr="005003F8">
        <w:t>.2. Договор страхования должен быть заключен в пользу Заказчика и/или Подрядчика (субподрядчика любого уровня) в отношении той части застрахованного имущества и/или работ, по которой они несут риск гибели, утраты или повреждения.</w:t>
      </w:r>
    </w:p>
    <w:p w:rsidR="007C5B69" w:rsidRPr="005003F8" w:rsidRDefault="007C5B69" w:rsidP="007B2A26">
      <w:pPr>
        <w:pStyle w:val="Default"/>
        <w:ind w:firstLine="567"/>
        <w:jc w:val="both"/>
      </w:pPr>
      <w:r w:rsidRPr="005003F8">
        <w:t>1</w:t>
      </w:r>
      <w:r w:rsidR="00E35EF0">
        <w:t>4</w:t>
      </w:r>
      <w:r w:rsidRPr="005003F8">
        <w:t>.3. Подрядчик должен быть включен в договор страхования в качестве дополнительно застрахованного лица. Договор страхования должен предусматривать, что страховщик не имеет права суброгации в отношении Подрядчика (субподрядчика любого уровня).</w:t>
      </w:r>
    </w:p>
    <w:p w:rsidR="007C5B69" w:rsidRPr="005003F8" w:rsidRDefault="007C5B69" w:rsidP="007B2A26">
      <w:pPr>
        <w:pStyle w:val="Default"/>
        <w:ind w:firstLine="567"/>
        <w:jc w:val="both"/>
      </w:pPr>
      <w:r w:rsidRPr="005003F8">
        <w:t>1</w:t>
      </w:r>
      <w:r w:rsidR="00E35EF0">
        <w:t>4</w:t>
      </w:r>
      <w:r w:rsidRPr="005003F8">
        <w:t>.4</w:t>
      </w:r>
      <w:r w:rsidR="00240317">
        <w:t xml:space="preserve">. </w:t>
      </w:r>
      <w:r w:rsidRPr="005003F8">
        <w:t xml:space="preserve"> Подрядчик обязан уведомлять Заказчика и страховщика в течение 24 часов (с момента, когда ему стало известно о таком событии) обо всех случаях гибели, утраты или повреждения объекта строительства /монтажа, убытках или ущербах, возникающих во время выполнения настоящего Договора, которые могут послужить поводом для требования о выплате страхового возмещения. После осмотра объекта работ страховщиком и/или получения от страховщика соответствующего разрешения Подрядчик обязан за свой счет произвести </w:t>
      </w:r>
      <w:r w:rsidRPr="005003F8">
        <w:lastRenderedPageBreak/>
        <w:t>восстановление объекта работ и возместить ущерб, причиненный третьим лицам, самостоятельно получая соответствующее страховое возмещение от страховщика.</w:t>
      </w:r>
    </w:p>
    <w:p w:rsidR="007C5B69" w:rsidRPr="005003F8" w:rsidRDefault="007C5B69" w:rsidP="007B2A26">
      <w:pPr>
        <w:pStyle w:val="Default"/>
        <w:ind w:firstLine="567"/>
        <w:jc w:val="both"/>
      </w:pPr>
      <w:r w:rsidRPr="005003F8">
        <w:t>1</w:t>
      </w:r>
      <w:r w:rsidR="00E35EF0">
        <w:t>4</w:t>
      </w:r>
      <w:r w:rsidRPr="005003F8">
        <w:t>.5. Страхование не освобождает Подрядчика от обязанности принять все необходимые меры для предотвращения наступления страхового случая.</w:t>
      </w:r>
    </w:p>
    <w:p w:rsidR="007C5B69" w:rsidRPr="005003F8" w:rsidRDefault="007C5B69" w:rsidP="007B2A26">
      <w:pPr>
        <w:pStyle w:val="Default"/>
        <w:ind w:firstLine="567"/>
        <w:jc w:val="both"/>
      </w:pPr>
      <w:r w:rsidRPr="005003F8">
        <w:t>1</w:t>
      </w:r>
      <w:r w:rsidR="00E35EF0">
        <w:t>4</w:t>
      </w:r>
      <w:r w:rsidRPr="005003F8">
        <w:t>.6. Необходимость в страховании собственного имущества Подрядчик определяет самостоятельно.</w:t>
      </w:r>
    </w:p>
    <w:p w:rsidR="00D52A17" w:rsidRPr="005003F8" w:rsidRDefault="007C5B69" w:rsidP="00D52A17">
      <w:pPr>
        <w:pStyle w:val="CM12"/>
        <w:jc w:val="center"/>
      </w:pPr>
      <w:r w:rsidRPr="005003F8">
        <w:rPr>
          <w:b/>
          <w:bCs/>
        </w:rPr>
        <w:t>1</w:t>
      </w:r>
      <w:r w:rsidR="00E35EF0">
        <w:rPr>
          <w:b/>
          <w:bCs/>
        </w:rPr>
        <w:t>5</w:t>
      </w:r>
      <w:r w:rsidR="00D52A17" w:rsidRPr="005003F8">
        <w:rPr>
          <w:b/>
          <w:bCs/>
        </w:rPr>
        <w:t xml:space="preserve">. </w:t>
      </w:r>
      <w:r w:rsidR="00D52A17" w:rsidRPr="005003F8">
        <w:rPr>
          <w:b/>
          <w:bCs/>
          <w:u w:val="single"/>
        </w:rPr>
        <w:t xml:space="preserve">Особые </w:t>
      </w:r>
      <w:r w:rsidR="00D52A17" w:rsidRPr="005003F8">
        <w:rPr>
          <w:b/>
          <w:u w:val="single"/>
        </w:rPr>
        <w:t>услови</w:t>
      </w:r>
      <w:r w:rsidR="00D52A17" w:rsidRPr="005003F8">
        <w:rPr>
          <w:b/>
          <w:bCs/>
          <w:u w:val="single"/>
        </w:rPr>
        <w:t>я</w:t>
      </w:r>
    </w:p>
    <w:p w:rsidR="00D52A17" w:rsidRPr="005003F8" w:rsidRDefault="00D52A17" w:rsidP="00D52A17">
      <w:pPr>
        <w:pStyle w:val="CM2"/>
        <w:spacing w:line="240" w:lineRule="auto"/>
        <w:ind w:firstLine="567"/>
        <w:jc w:val="both"/>
      </w:pPr>
      <w:r w:rsidRPr="005003F8">
        <w:t>1</w:t>
      </w:r>
      <w:r w:rsidR="00E35EF0">
        <w:t>5</w:t>
      </w:r>
      <w:r w:rsidRPr="005003F8">
        <w:t xml:space="preserve">.1. При выполнении настоящего Договора Стороны руководствуются законодательством РФ. </w:t>
      </w:r>
    </w:p>
    <w:p w:rsidR="00D52A17" w:rsidRPr="005003F8" w:rsidRDefault="007C5B69" w:rsidP="00D52A17">
      <w:pPr>
        <w:pStyle w:val="CM2"/>
        <w:spacing w:line="240" w:lineRule="auto"/>
        <w:ind w:firstLine="567"/>
        <w:jc w:val="both"/>
      </w:pPr>
      <w:r w:rsidRPr="005003F8">
        <w:t>1</w:t>
      </w:r>
      <w:r w:rsidR="00E35EF0">
        <w:t>5</w:t>
      </w:r>
      <w:r w:rsidR="00D52A17" w:rsidRPr="005003F8">
        <w:t xml:space="preserve">.2.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w:t>
      </w:r>
    </w:p>
    <w:p w:rsidR="00D52A17" w:rsidRPr="005003F8" w:rsidRDefault="007C5B69" w:rsidP="00D52A17">
      <w:pPr>
        <w:pStyle w:val="CM2"/>
        <w:spacing w:line="240" w:lineRule="auto"/>
        <w:ind w:firstLine="567"/>
        <w:jc w:val="both"/>
      </w:pPr>
      <w:r w:rsidRPr="005003F8">
        <w:t>1</w:t>
      </w:r>
      <w:r w:rsidR="00E35EF0">
        <w:t>5</w:t>
      </w:r>
      <w:r w:rsidR="00D52A17" w:rsidRPr="005003F8">
        <w:t xml:space="preserve">.3. Настоящий Договор составлен в двух экземплярах, имеющих одинаковую юридическую силу, по одному для каждой из Сторон. </w:t>
      </w:r>
    </w:p>
    <w:p w:rsidR="00D52A17" w:rsidRPr="005003F8" w:rsidRDefault="007C5B69" w:rsidP="00D52A17">
      <w:pPr>
        <w:pStyle w:val="CM2"/>
        <w:spacing w:line="240" w:lineRule="auto"/>
        <w:ind w:firstLine="567"/>
        <w:jc w:val="both"/>
      </w:pPr>
      <w:r w:rsidRPr="005003F8">
        <w:t>1</w:t>
      </w:r>
      <w:r w:rsidR="00E35EF0">
        <w:t>5</w:t>
      </w:r>
      <w:r w:rsidR="00D52A17" w:rsidRPr="005003F8">
        <w:t>.4. Настоящий Договор вступает в силу с момента его подписания и действует по</w:t>
      </w:r>
      <w:r w:rsidR="00DD4C4D">
        <w:t xml:space="preserve">                           31.12.</w:t>
      </w:r>
      <w:r w:rsidR="003369D4">
        <w:t xml:space="preserve">2017 </w:t>
      </w:r>
      <w:r w:rsidR="00D52A17" w:rsidRPr="005003F8">
        <w:t xml:space="preserve">года. В части финансовых расчетов между Сторонами Договор действует до полного исполнения Сторонами своих обязательств. </w:t>
      </w:r>
    </w:p>
    <w:p w:rsidR="00D52A17" w:rsidRPr="005003F8" w:rsidRDefault="007C5B69" w:rsidP="00D52A17">
      <w:pPr>
        <w:pStyle w:val="CM2"/>
        <w:spacing w:line="240" w:lineRule="auto"/>
        <w:ind w:firstLine="567"/>
        <w:jc w:val="both"/>
      </w:pPr>
      <w:r w:rsidRPr="005003F8">
        <w:t>1</w:t>
      </w:r>
      <w:r w:rsidR="00E35EF0">
        <w:t>5</w:t>
      </w:r>
      <w:r w:rsidR="00D52A17" w:rsidRPr="005003F8">
        <w:t xml:space="preserve">.5. 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 </w:t>
      </w:r>
    </w:p>
    <w:p w:rsidR="00D52A17" w:rsidRPr="005003F8" w:rsidRDefault="007C5B69" w:rsidP="00D52A17">
      <w:pPr>
        <w:pStyle w:val="CM12"/>
        <w:ind w:firstLine="567"/>
        <w:jc w:val="both"/>
      </w:pPr>
      <w:r w:rsidRPr="005003F8">
        <w:t>1</w:t>
      </w:r>
      <w:r w:rsidR="00E35EF0">
        <w:t>5</w:t>
      </w:r>
      <w:r w:rsidR="00D52A17" w:rsidRPr="005003F8">
        <w:t xml:space="preserve">.6. В случае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 </w:t>
      </w:r>
    </w:p>
    <w:p w:rsidR="00D52A17" w:rsidRPr="005003F8" w:rsidRDefault="00D52A17" w:rsidP="00D52A17">
      <w:pPr>
        <w:pStyle w:val="Default"/>
      </w:pPr>
    </w:p>
    <w:p w:rsidR="00C56880" w:rsidRDefault="00C56880" w:rsidP="00D52A17">
      <w:pPr>
        <w:pStyle w:val="CM12"/>
        <w:jc w:val="center"/>
        <w:rPr>
          <w:b/>
          <w:bCs/>
        </w:rPr>
      </w:pPr>
    </w:p>
    <w:p w:rsidR="00D52A17" w:rsidRPr="005003F8" w:rsidRDefault="007C5B69" w:rsidP="00D52A17">
      <w:pPr>
        <w:pStyle w:val="CM12"/>
        <w:jc w:val="center"/>
      </w:pPr>
      <w:r w:rsidRPr="005003F8">
        <w:rPr>
          <w:b/>
          <w:bCs/>
        </w:rPr>
        <w:t>1</w:t>
      </w:r>
      <w:r w:rsidR="00E35EF0">
        <w:rPr>
          <w:b/>
          <w:bCs/>
        </w:rPr>
        <w:t>6</w:t>
      </w:r>
      <w:r w:rsidR="00D52A17" w:rsidRPr="005003F8">
        <w:rPr>
          <w:b/>
          <w:bCs/>
        </w:rPr>
        <w:t xml:space="preserve">. </w:t>
      </w:r>
      <w:r w:rsidR="00D52A17" w:rsidRPr="005003F8">
        <w:rPr>
          <w:b/>
          <w:bCs/>
          <w:u w:val="single"/>
        </w:rPr>
        <w:t xml:space="preserve">Приложения: </w:t>
      </w:r>
    </w:p>
    <w:p w:rsidR="00D52A17" w:rsidRPr="005003F8" w:rsidRDefault="00D52A17" w:rsidP="00E35EF0">
      <w:pPr>
        <w:pStyle w:val="CM2"/>
        <w:tabs>
          <w:tab w:val="left" w:pos="567"/>
        </w:tabs>
        <w:spacing w:line="240" w:lineRule="auto"/>
        <w:ind w:firstLine="567"/>
        <w:jc w:val="both"/>
      </w:pPr>
      <w:r w:rsidRPr="005003F8">
        <w:t>1</w:t>
      </w:r>
      <w:r w:rsidR="00E35EF0">
        <w:t>6</w:t>
      </w:r>
      <w:r w:rsidRPr="005003F8">
        <w:t xml:space="preserve">.1. </w:t>
      </w:r>
      <w:r w:rsidR="00E35EF0">
        <w:t xml:space="preserve"> </w:t>
      </w:r>
      <w:r w:rsidRPr="005003F8">
        <w:t>Приложение № 1: «Перечень Объектов капитального ремонта ООО «Газпром трансгаз Уфа», виды, стоимость и сроки выполнения Работ на</w:t>
      </w:r>
      <w:r w:rsidR="003C603B" w:rsidRPr="005003F8">
        <w:t xml:space="preserve"> 201</w:t>
      </w:r>
      <w:r w:rsidR="00402388">
        <w:t>__</w:t>
      </w:r>
      <w:r w:rsidR="00B34A84" w:rsidRPr="005003F8">
        <w:t>г.»</w:t>
      </w:r>
    </w:p>
    <w:p w:rsidR="00D52A17" w:rsidRPr="005003F8" w:rsidRDefault="00E35EF0" w:rsidP="007B2A26">
      <w:pPr>
        <w:pStyle w:val="CM2"/>
        <w:spacing w:line="240" w:lineRule="auto"/>
        <w:ind w:firstLine="567"/>
        <w:jc w:val="both"/>
      </w:pPr>
      <w:r>
        <w:t>16</w:t>
      </w:r>
      <w:r w:rsidR="00D52A17" w:rsidRPr="005003F8">
        <w:t xml:space="preserve">.2. </w:t>
      </w:r>
      <w:r w:rsidR="007B2A26" w:rsidRPr="005003F8">
        <w:t xml:space="preserve"> </w:t>
      </w:r>
      <w:r w:rsidR="00D52A17" w:rsidRPr="005003F8">
        <w:t>Приложение № 2:</w:t>
      </w:r>
      <w:r w:rsidR="00B34A84" w:rsidRPr="005003F8">
        <w:t xml:space="preserve"> Локальная смета (Образец №1-4)</w:t>
      </w:r>
    </w:p>
    <w:p w:rsidR="00D52A17" w:rsidRPr="005003F8" w:rsidRDefault="00E35EF0" w:rsidP="00D52A17">
      <w:pPr>
        <w:pStyle w:val="CM2"/>
        <w:spacing w:line="240" w:lineRule="auto"/>
        <w:ind w:firstLine="567"/>
        <w:jc w:val="both"/>
      </w:pPr>
      <w:r>
        <w:t>16</w:t>
      </w:r>
      <w:r w:rsidR="00D52A17" w:rsidRPr="005003F8">
        <w:t xml:space="preserve">.3. </w:t>
      </w:r>
      <w:r w:rsidR="007B2A26" w:rsidRPr="005003F8">
        <w:t xml:space="preserve"> </w:t>
      </w:r>
      <w:r w:rsidR="00D52A17" w:rsidRPr="005003F8">
        <w:t xml:space="preserve">Приложение </w:t>
      </w:r>
      <w:r w:rsidR="00B34A84" w:rsidRPr="005003F8">
        <w:t>№ 3: Объектная смета (Образец)</w:t>
      </w:r>
    </w:p>
    <w:p w:rsidR="00D52A17" w:rsidRPr="005003F8" w:rsidRDefault="00E35EF0" w:rsidP="007B2A26">
      <w:pPr>
        <w:pStyle w:val="CM2"/>
        <w:spacing w:line="240" w:lineRule="auto"/>
        <w:ind w:firstLine="567"/>
        <w:jc w:val="both"/>
      </w:pPr>
      <w:r>
        <w:t>16</w:t>
      </w:r>
      <w:r w:rsidR="007B2A26" w:rsidRPr="005003F8">
        <w:t xml:space="preserve">.4.  </w:t>
      </w:r>
      <w:r w:rsidR="00432022">
        <w:t xml:space="preserve"> </w:t>
      </w:r>
      <w:r w:rsidR="00D52A17" w:rsidRPr="005003F8">
        <w:t xml:space="preserve">Приложение № 4: Экологическая политика </w:t>
      </w:r>
      <w:r w:rsidR="003D1E84" w:rsidRPr="005003F8">
        <w:t>П</w:t>
      </w:r>
      <w:r w:rsidR="00D52A17" w:rsidRPr="005003F8">
        <w:t>АО «Газпр</w:t>
      </w:r>
      <w:r w:rsidR="00B34A84" w:rsidRPr="005003F8">
        <w:t>ом» (ИНФОРМАЦИОННЫЙ ЭКЗЕМПЛЯР)</w:t>
      </w:r>
    </w:p>
    <w:p w:rsidR="00D52A17" w:rsidRPr="005003F8" w:rsidRDefault="00E35EF0" w:rsidP="00D52A17">
      <w:pPr>
        <w:pStyle w:val="CM2"/>
        <w:spacing w:line="240" w:lineRule="auto"/>
        <w:ind w:firstLine="567"/>
        <w:jc w:val="both"/>
      </w:pPr>
      <w:r>
        <w:t>16</w:t>
      </w:r>
      <w:r w:rsidR="00D52A17" w:rsidRPr="005003F8">
        <w:t xml:space="preserve">.5. </w:t>
      </w:r>
      <w:r w:rsidR="007B2A26" w:rsidRPr="005003F8">
        <w:t xml:space="preserve">  </w:t>
      </w:r>
      <w:r w:rsidR="00D52A17" w:rsidRPr="005003F8">
        <w:t>Приложение № 5: Акт о приемке выпо</w:t>
      </w:r>
      <w:r w:rsidR="00B34A84" w:rsidRPr="005003F8">
        <w:t>лненных работ (КС-2) (Образец)</w:t>
      </w:r>
    </w:p>
    <w:p w:rsidR="00D52A17" w:rsidRPr="005003F8" w:rsidRDefault="00E35EF0" w:rsidP="00D52A17">
      <w:pPr>
        <w:pStyle w:val="CM2"/>
        <w:spacing w:line="240" w:lineRule="auto"/>
        <w:ind w:firstLine="567"/>
        <w:jc w:val="both"/>
      </w:pPr>
      <w:r>
        <w:t>16</w:t>
      </w:r>
      <w:r w:rsidR="00D52A17" w:rsidRPr="005003F8">
        <w:t>.</w:t>
      </w:r>
      <w:r w:rsidR="007B2A26" w:rsidRPr="005003F8">
        <w:t>6</w:t>
      </w:r>
      <w:r w:rsidR="001F7337">
        <w:t xml:space="preserve">. Приложение </w:t>
      </w:r>
      <w:r w:rsidR="00E4636A" w:rsidRPr="005003F8">
        <w:t xml:space="preserve">№ </w:t>
      </w:r>
      <w:r w:rsidR="00E2105B" w:rsidRPr="005003F8">
        <w:t>6</w:t>
      </w:r>
      <w:r w:rsidR="00D52A17" w:rsidRPr="005003F8">
        <w:t xml:space="preserve">: Дополнительные требования к подрядным организациям, выполняющим работы на объектах </w:t>
      </w:r>
      <w:r w:rsidR="00B34A84" w:rsidRPr="005003F8">
        <w:rPr>
          <w:bCs/>
        </w:rPr>
        <w:t>ООО «Газпром трансгаз Уфа»</w:t>
      </w:r>
    </w:p>
    <w:p w:rsidR="00D52A17" w:rsidRPr="005003F8" w:rsidRDefault="00E35EF0" w:rsidP="00D52A17">
      <w:pPr>
        <w:pStyle w:val="CM2"/>
        <w:spacing w:line="240" w:lineRule="auto"/>
        <w:ind w:firstLine="567"/>
        <w:jc w:val="both"/>
      </w:pPr>
      <w:r>
        <w:t>16</w:t>
      </w:r>
      <w:r w:rsidR="00D52A17" w:rsidRPr="005003F8">
        <w:t>.</w:t>
      </w:r>
      <w:r w:rsidR="007B2A26" w:rsidRPr="005003F8">
        <w:t>7</w:t>
      </w:r>
      <w:r w:rsidR="00D52A17" w:rsidRPr="005003F8">
        <w:t xml:space="preserve">. </w:t>
      </w:r>
      <w:r w:rsidR="00D0435E" w:rsidRPr="005003F8">
        <w:t xml:space="preserve">  </w:t>
      </w:r>
      <w:r w:rsidR="00D52A17" w:rsidRPr="005003F8">
        <w:t xml:space="preserve">Приложение № </w:t>
      </w:r>
      <w:r w:rsidR="00E2105B" w:rsidRPr="005003F8">
        <w:t>7</w:t>
      </w:r>
      <w:r w:rsidR="00D52A17" w:rsidRPr="005003F8">
        <w:t>: Отчет о</w:t>
      </w:r>
      <w:r w:rsidR="00D0435E" w:rsidRPr="005003F8">
        <w:t>б</w:t>
      </w:r>
      <w:r w:rsidR="00D52A17" w:rsidRPr="005003F8">
        <w:t xml:space="preserve"> </w:t>
      </w:r>
      <w:r w:rsidR="00D0435E" w:rsidRPr="005003F8">
        <w:t>использовании</w:t>
      </w:r>
      <w:r w:rsidR="004E4B63" w:rsidRPr="005003F8">
        <w:t xml:space="preserve"> давальческих</w:t>
      </w:r>
      <w:r w:rsidR="00B34A84" w:rsidRPr="005003F8">
        <w:t xml:space="preserve"> материалов (Образец)</w:t>
      </w:r>
    </w:p>
    <w:p w:rsidR="00D52A17" w:rsidRPr="005003F8" w:rsidRDefault="00E35EF0" w:rsidP="00D52A17">
      <w:pPr>
        <w:pStyle w:val="CM2"/>
        <w:spacing w:line="240" w:lineRule="auto"/>
        <w:ind w:firstLine="567"/>
        <w:jc w:val="both"/>
      </w:pPr>
      <w:r>
        <w:t>16</w:t>
      </w:r>
      <w:r w:rsidR="00D52A17" w:rsidRPr="005003F8">
        <w:t>.</w:t>
      </w:r>
      <w:r w:rsidR="007B2A26" w:rsidRPr="005003F8">
        <w:t>8</w:t>
      </w:r>
      <w:r w:rsidR="00D52A17" w:rsidRPr="005003F8">
        <w:t xml:space="preserve">. </w:t>
      </w:r>
      <w:r w:rsidR="00D0435E" w:rsidRPr="005003F8">
        <w:t xml:space="preserve">  </w:t>
      </w:r>
      <w:r w:rsidR="00D52A17" w:rsidRPr="005003F8">
        <w:t xml:space="preserve">Приложение № </w:t>
      </w:r>
      <w:r w:rsidR="00E2105B" w:rsidRPr="005003F8">
        <w:t>8</w:t>
      </w:r>
      <w:r>
        <w:t xml:space="preserve">: </w:t>
      </w:r>
      <w:r w:rsidR="00D52A17" w:rsidRPr="005003F8">
        <w:t>Доверенность по форме</w:t>
      </w:r>
      <w:r w:rsidR="00E2105B" w:rsidRPr="005003F8">
        <w:t xml:space="preserve"> </w:t>
      </w:r>
      <w:r w:rsidR="00B34A84" w:rsidRPr="005003F8">
        <w:t>№ Д-1 (Образец)</w:t>
      </w:r>
    </w:p>
    <w:p w:rsidR="00D52A17" w:rsidRPr="005003F8" w:rsidRDefault="00E35EF0" w:rsidP="00D52A17">
      <w:pPr>
        <w:pStyle w:val="CM2"/>
        <w:spacing w:line="240" w:lineRule="auto"/>
        <w:ind w:firstLine="567"/>
        <w:jc w:val="both"/>
      </w:pPr>
      <w:r>
        <w:t>16</w:t>
      </w:r>
      <w:r w:rsidR="00D52A17" w:rsidRPr="005003F8">
        <w:t>.</w:t>
      </w:r>
      <w:r w:rsidR="007B2A26" w:rsidRPr="005003F8">
        <w:t>9</w:t>
      </w:r>
      <w:r w:rsidR="00D52A17" w:rsidRPr="005003F8">
        <w:t xml:space="preserve">. </w:t>
      </w:r>
      <w:r w:rsidR="007B2A26" w:rsidRPr="005003F8">
        <w:t xml:space="preserve">  </w:t>
      </w:r>
      <w:r w:rsidR="00432022">
        <w:t xml:space="preserve"> </w:t>
      </w:r>
      <w:r w:rsidR="00D52A17" w:rsidRPr="005003F8">
        <w:t xml:space="preserve">Приложение № </w:t>
      </w:r>
      <w:r w:rsidR="00E2105B" w:rsidRPr="005003F8">
        <w:t>9</w:t>
      </w:r>
      <w:r w:rsidR="00D52A17" w:rsidRPr="005003F8">
        <w:t>: «Акт сверки по остаткам дава</w:t>
      </w:r>
      <w:r w:rsidR="00B34A84" w:rsidRPr="005003F8">
        <w:t>льческих материалов» (Образец)</w:t>
      </w:r>
    </w:p>
    <w:p w:rsidR="00D52A17" w:rsidRPr="005003F8" w:rsidRDefault="00E35EF0" w:rsidP="00D52A17">
      <w:pPr>
        <w:pStyle w:val="CM2"/>
        <w:spacing w:line="240" w:lineRule="auto"/>
        <w:ind w:firstLine="567"/>
        <w:jc w:val="both"/>
      </w:pPr>
      <w:r>
        <w:t>16</w:t>
      </w:r>
      <w:r w:rsidR="00D0435E" w:rsidRPr="005003F8">
        <w:t>.1</w:t>
      </w:r>
      <w:r w:rsidR="007B2A26" w:rsidRPr="005003F8">
        <w:t>0</w:t>
      </w:r>
      <w:r w:rsidR="00D0435E" w:rsidRPr="005003F8">
        <w:t>.</w:t>
      </w:r>
      <w:r w:rsidR="007B2A26" w:rsidRPr="005003F8">
        <w:t xml:space="preserve"> </w:t>
      </w:r>
      <w:r w:rsidR="00D52A17" w:rsidRPr="005003F8">
        <w:t>Приложение №</w:t>
      </w:r>
      <w:r w:rsidR="008867A9">
        <w:t xml:space="preserve"> </w:t>
      </w:r>
      <w:r w:rsidR="00E2105B" w:rsidRPr="005003F8">
        <w:t>10:</w:t>
      </w:r>
      <w:r w:rsidR="00D52A17" w:rsidRPr="005003F8">
        <w:t xml:space="preserve"> «Информация о цепочке собственников контрагента, включая бенефициаров (в том числе</w:t>
      </w:r>
      <w:r w:rsidR="00B34A84" w:rsidRPr="005003F8">
        <w:t>, конечных)» (Образец)</w:t>
      </w:r>
      <w:r w:rsidR="00D52A17" w:rsidRPr="005003F8">
        <w:t xml:space="preserve"> </w:t>
      </w:r>
    </w:p>
    <w:p w:rsidR="00D52A17" w:rsidRPr="005003F8" w:rsidRDefault="00E35EF0" w:rsidP="00D52A17">
      <w:pPr>
        <w:pStyle w:val="CM2"/>
        <w:spacing w:line="240" w:lineRule="auto"/>
        <w:ind w:firstLine="567"/>
        <w:jc w:val="both"/>
      </w:pPr>
      <w:r>
        <w:t>16</w:t>
      </w:r>
      <w:r w:rsidR="00D52A17" w:rsidRPr="005003F8">
        <w:t>.1</w:t>
      </w:r>
      <w:r w:rsidR="007B2A26" w:rsidRPr="005003F8">
        <w:t>1</w:t>
      </w:r>
      <w:r w:rsidR="00240317">
        <w:t>.</w:t>
      </w:r>
      <w:r w:rsidR="007B2A26" w:rsidRPr="005003F8">
        <w:t xml:space="preserve"> </w:t>
      </w:r>
      <w:r w:rsidR="00432022">
        <w:t xml:space="preserve"> </w:t>
      </w:r>
      <w:r w:rsidR="00E2105B" w:rsidRPr="005003F8">
        <w:t>Приложение №1</w:t>
      </w:r>
      <w:r w:rsidR="00240317">
        <w:t>1</w:t>
      </w:r>
      <w:r w:rsidR="00E2105B" w:rsidRPr="005003F8">
        <w:t>:</w:t>
      </w:r>
      <w:r w:rsidR="00D52A17" w:rsidRPr="005003F8">
        <w:t xml:space="preserve"> Справка по ожидаемому выполнению за</w:t>
      </w:r>
      <w:r w:rsidR="003C603B" w:rsidRPr="005003F8">
        <w:t xml:space="preserve"> 201</w:t>
      </w:r>
      <w:r w:rsidR="00B34A84" w:rsidRPr="005003F8">
        <w:t>_</w:t>
      </w:r>
      <w:r w:rsidR="00D52A17" w:rsidRPr="005003F8">
        <w:t xml:space="preserve"> год (Образец)</w:t>
      </w:r>
    </w:p>
    <w:p w:rsidR="00D52A17" w:rsidRPr="005003F8" w:rsidRDefault="00E35EF0" w:rsidP="00D52A17">
      <w:pPr>
        <w:pStyle w:val="CM2"/>
        <w:spacing w:line="240" w:lineRule="auto"/>
        <w:ind w:firstLine="567"/>
        <w:jc w:val="both"/>
      </w:pPr>
      <w:r>
        <w:t>16</w:t>
      </w:r>
      <w:r w:rsidR="00D52A17" w:rsidRPr="005003F8">
        <w:t>.1</w:t>
      </w:r>
      <w:r w:rsidR="00240317">
        <w:t>2.</w:t>
      </w:r>
      <w:r w:rsidR="00D52A17" w:rsidRPr="005003F8">
        <w:t xml:space="preserve"> </w:t>
      </w:r>
      <w:r w:rsidR="00D0435E" w:rsidRPr="005003F8">
        <w:t xml:space="preserve"> </w:t>
      </w:r>
      <w:r w:rsidR="00E2105B" w:rsidRPr="005003F8">
        <w:t>Приложение №1</w:t>
      </w:r>
      <w:r w:rsidR="00240317">
        <w:t>2</w:t>
      </w:r>
      <w:r w:rsidR="00D52A17" w:rsidRPr="005003F8">
        <w:t>: П</w:t>
      </w:r>
      <w:r w:rsidR="00B34A84" w:rsidRPr="005003F8">
        <w:t>еречень МТР поставки подрядчика</w:t>
      </w:r>
    </w:p>
    <w:p w:rsidR="009800F9" w:rsidRPr="005003F8" w:rsidRDefault="00E35EF0" w:rsidP="009800F9">
      <w:pPr>
        <w:pStyle w:val="Default"/>
        <w:ind w:left="567"/>
      </w:pPr>
      <w:r>
        <w:t>16</w:t>
      </w:r>
      <w:r w:rsidR="00D52A17" w:rsidRPr="005003F8">
        <w:t>.1</w:t>
      </w:r>
      <w:r w:rsidR="00240317">
        <w:t>3.</w:t>
      </w:r>
      <w:r w:rsidR="00D0435E" w:rsidRPr="005003F8">
        <w:t xml:space="preserve"> </w:t>
      </w:r>
      <w:r w:rsidR="00E2105B" w:rsidRPr="005003F8">
        <w:t xml:space="preserve"> </w:t>
      </w:r>
      <w:r w:rsidR="007B2A26" w:rsidRPr="005003F8">
        <w:t>П</w:t>
      </w:r>
      <w:r w:rsidR="00E2105B" w:rsidRPr="005003F8">
        <w:t>риложение №1</w:t>
      </w:r>
      <w:r w:rsidR="00240317">
        <w:t>3</w:t>
      </w:r>
      <w:r w:rsidR="00D52A17" w:rsidRPr="005003F8">
        <w:t>: Форма акта приема-передачи МТР на давальческой основе</w:t>
      </w:r>
    </w:p>
    <w:p w:rsidR="00D0435E" w:rsidRPr="005003F8" w:rsidRDefault="00E35EF0" w:rsidP="009800F9">
      <w:pPr>
        <w:pStyle w:val="Default"/>
        <w:ind w:left="567"/>
      </w:pPr>
      <w:r>
        <w:t>16</w:t>
      </w:r>
      <w:r w:rsidR="00D0435E" w:rsidRPr="005003F8">
        <w:t>.1</w:t>
      </w:r>
      <w:r w:rsidR="00240317">
        <w:t>4</w:t>
      </w:r>
      <w:r w:rsidR="00D0435E" w:rsidRPr="005003F8">
        <w:t xml:space="preserve">. </w:t>
      </w:r>
      <w:r>
        <w:t xml:space="preserve"> </w:t>
      </w:r>
      <w:r w:rsidR="00D0435E" w:rsidRPr="005003F8">
        <w:t>Приложение № 1</w:t>
      </w:r>
      <w:r w:rsidR="00240317">
        <w:t>4</w:t>
      </w:r>
      <w:r w:rsidR="00D0435E" w:rsidRPr="005003F8">
        <w:t xml:space="preserve">: Перечень </w:t>
      </w:r>
      <w:r w:rsidR="008A12BD" w:rsidRPr="005003F8">
        <w:t>документов</w:t>
      </w:r>
    </w:p>
    <w:p w:rsidR="00D9276F" w:rsidRPr="005003F8" w:rsidRDefault="00E35EF0" w:rsidP="00B34A84">
      <w:pPr>
        <w:pStyle w:val="Default"/>
        <w:ind w:left="567"/>
        <w:jc w:val="both"/>
        <w:rPr>
          <w:color w:val="000000" w:themeColor="text1"/>
        </w:rPr>
      </w:pPr>
      <w:r>
        <w:rPr>
          <w:color w:val="000000" w:themeColor="text1"/>
        </w:rPr>
        <w:t>16</w:t>
      </w:r>
      <w:r w:rsidR="00E2105B" w:rsidRPr="005003F8">
        <w:rPr>
          <w:color w:val="000000" w:themeColor="text1"/>
        </w:rPr>
        <w:t>.1</w:t>
      </w:r>
      <w:r w:rsidR="00240317">
        <w:rPr>
          <w:color w:val="000000" w:themeColor="text1"/>
        </w:rPr>
        <w:t>5</w:t>
      </w:r>
      <w:r w:rsidR="00E2105B" w:rsidRPr="005003F8">
        <w:rPr>
          <w:color w:val="000000" w:themeColor="text1"/>
        </w:rPr>
        <w:t>.  Приложение № 1</w:t>
      </w:r>
      <w:r w:rsidR="00240317">
        <w:rPr>
          <w:color w:val="000000" w:themeColor="text1"/>
        </w:rPr>
        <w:t>5</w:t>
      </w:r>
      <w:r w:rsidR="00D9276F" w:rsidRPr="005003F8">
        <w:rPr>
          <w:color w:val="000000" w:themeColor="text1"/>
        </w:rPr>
        <w:t>: «Регламент по контролю качества строительства генподрядными организациями на объ</w:t>
      </w:r>
      <w:r w:rsidR="0088279F" w:rsidRPr="005003F8">
        <w:rPr>
          <w:color w:val="000000" w:themeColor="text1"/>
        </w:rPr>
        <w:t xml:space="preserve">ектах </w:t>
      </w:r>
      <w:r w:rsidR="003D1E84" w:rsidRPr="005003F8">
        <w:rPr>
          <w:color w:val="000000" w:themeColor="text1"/>
        </w:rPr>
        <w:t>П</w:t>
      </w:r>
      <w:r w:rsidR="0088279F" w:rsidRPr="005003F8">
        <w:rPr>
          <w:color w:val="000000" w:themeColor="text1"/>
        </w:rPr>
        <w:t>АО «Газпром» с изм</w:t>
      </w:r>
      <w:r w:rsidR="00FE2AEA" w:rsidRPr="005003F8">
        <w:rPr>
          <w:color w:val="000000" w:themeColor="text1"/>
        </w:rPr>
        <w:t>енением</w:t>
      </w:r>
      <w:r w:rsidR="00B34A84" w:rsidRPr="005003F8">
        <w:rPr>
          <w:color w:val="000000" w:themeColor="text1"/>
        </w:rPr>
        <w:t xml:space="preserve"> № 1</w:t>
      </w:r>
    </w:p>
    <w:p w:rsidR="004E4B63" w:rsidRPr="005003F8" w:rsidRDefault="00E35EF0" w:rsidP="00B34A84">
      <w:pPr>
        <w:pStyle w:val="Default"/>
        <w:ind w:left="567"/>
        <w:jc w:val="both"/>
        <w:rPr>
          <w:color w:val="000000" w:themeColor="text1"/>
        </w:rPr>
      </w:pPr>
      <w:r>
        <w:rPr>
          <w:color w:val="000000" w:themeColor="text1"/>
        </w:rPr>
        <w:t>16</w:t>
      </w:r>
      <w:r w:rsidR="004E4B63" w:rsidRPr="005003F8">
        <w:rPr>
          <w:color w:val="000000" w:themeColor="text1"/>
        </w:rPr>
        <w:t>.1</w:t>
      </w:r>
      <w:r w:rsidR="00240317">
        <w:rPr>
          <w:color w:val="000000" w:themeColor="text1"/>
        </w:rPr>
        <w:t>6.</w:t>
      </w:r>
      <w:r w:rsidR="004E4B63" w:rsidRPr="005003F8">
        <w:rPr>
          <w:color w:val="000000" w:themeColor="text1"/>
        </w:rPr>
        <w:t xml:space="preserve"> </w:t>
      </w:r>
      <w:r>
        <w:rPr>
          <w:color w:val="000000" w:themeColor="text1"/>
        </w:rPr>
        <w:t xml:space="preserve"> </w:t>
      </w:r>
      <w:r w:rsidR="004E4B63" w:rsidRPr="005003F8">
        <w:rPr>
          <w:color w:val="000000" w:themeColor="text1"/>
        </w:rPr>
        <w:t>Приложение №</w:t>
      </w:r>
      <w:r w:rsidR="00C56880">
        <w:rPr>
          <w:color w:val="000000" w:themeColor="text1"/>
        </w:rPr>
        <w:t xml:space="preserve"> </w:t>
      </w:r>
      <w:r w:rsidR="004E4B63" w:rsidRPr="005003F8">
        <w:rPr>
          <w:color w:val="000000" w:themeColor="text1"/>
        </w:rPr>
        <w:t>1</w:t>
      </w:r>
      <w:r w:rsidR="00240317">
        <w:rPr>
          <w:color w:val="000000" w:themeColor="text1"/>
        </w:rPr>
        <w:t>6</w:t>
      </w:r>
      <w:r w:rsidR="00C9761E">
        <w:rPr>
          <w:color w:val="000000" w:themeColor="text1"/>
        </w:rPr>
        <w:t>:</w:t>
      </w:r>
      <w:r w:rsidR="004E4B63" w:rsidRPr="005003F8">
        <w:rPr>
          <w:color w:val="000000" w:themeColor="text1"/>
        </w:rPr>
        <w:t xml:space="preserve"> </w:t>
      </w:r>
      <w:r w:rsidR="00B34A84" w:rsidRPr="005003F8">
        <w:rPr>
          <w:color w:val="000000" w:themeColor="text1"/>
        </w:rPr>
        <w:t>«Накладная на отпуск материалов на сторону по форме № М-15 ГТУ (ОБРАЗЕЦ)»</w:t>
      </w:r>
    </w:p>
    <w:p w:rsidR="00B34A84" w:rsidRPr="005003F8" w:rsidRDefault="00E35EF0" w:rsidP="00B34A84">
      <w:pPr>
        <w:pStyle w:val="Default"/>
        <w:ind w:left="567"/>
        <w:jc w:val="both"/>
        <w:rPr>
          <w:color w:val="000000" w:themeColor="text1"/>
        </w:rPr>
      </w:pPr>
      <w:r>
        <w:rPr>
          <w:color w:val="000000" w:themeColor="text1"/>
        </w:rPr>
        <w:t>16</w:t>
      </w:r>
      <w:r w:rsidR="00B34A84" w:rsidRPr="005003F8">
        <w:rPr>
          <w:color w:val="000000" w:themeColor="text1"/>
        </w:rPr>
        <w:t>.1</w:t>
      </w:r>
      <w:r w:rsidR="00240317">
        <w:rPr>
          <w:color w:val="000000" w:themeColor="text1"/>
        </w:rPr>
        <w:t>7.</w:t>
      </w:r>
      <w:r w:rsidR="00B34A84" w:rsidRPr="005003F8">
        <w:rPr>
          <w:color w:val="000000" w:themeColor="text1"/>
        </w:rPr>
        <w:t xml:space="preserve">  Приложение № 1</w:t>
      </w:r>
      <w:r w:rsidR="00240317">
        <w:rPr>
          <w:color w:val="000000" w:themeColor="text1"/>
        </w:rPr>
        <w:t>7</w:t>
      </w:r>
      <w:r w:rsidR="00C9761E">
        <w:rPr>
          <w:color w:val="000000" w:themeColor="text1"/>
        </w:rPr>
        <w:t>:</w:t>
      </w:r>
      <w:r w:rsidR="00B34A84" w:rsidRPr="005003F8">
        <w:rPr>
          <w:color w:val="000000" w:themeColor="text1"/>
        </w:rPr>
        <w:t xml:space="preserve"> «Справка о стоимости выполненных работ и затрат по форме                  КС-3 (ОБРАЗЕЦ)</w:t>
      </w:r>
    </w:p>
    <w:p w:rsidR="00D0435E" w:rsidRPr="005003F8" w:rsidRDefault="00D0435E" w:rsidP="009800F9">
      <w:pPr>
        <w:pStyle w:val="Default"/>
        <w:ind w:left="567"/>
        <w:rPr>
          <w:color w:val="000000" w:themeColor="text1"/>
        </w:rPr>
      </w:pPr>
    </w:p>
    <w:p w:rsidR="009800F9" w:rsidRPr="005003F8" w:rsidRDefault="009800F9" w:rsidP="009800F9">
      <w:pPr>
        <w:pStyle w:val="CM12"/>
        <w:jc w:val="center"/>
        <w:rPr>
          <w:b/>
          <w:bCs/>
          <w:u w:val="single"/>
        </w:rPr>
      </w:pPr>
      <w:r w:rsidRPr="005003F8">
        <w:rPr>
          <w:b/>
          <w:bCs/>
        </w:rPr>
        <w:t>1</w:t>
      </w:r>
      <w:r w:rsidR="00E35EF0">
        <w:rPr>
          <w:b/>
          <w:bCs/>
        </w:rPr>
        <w:t>7</w:t>
      </w:r>
      <w:r w:rsidRPr="005003F8">
        <w:rPr>
          <w:b/>
          <w:bCs/>
        </w:rPr>
        <w:t xml:space="preserve">. </w:t>
      </w:r>
      <w:r w:rsidRPr="005003F8">
        <w:rPr>
          <w:b/>
          <w:bCs/>
          <w:u w:val="single"/>
        </w:rPr>
        <w:t xml:space="preserve">Платежные реквизиты, юридические </w:t>
      </w:r>
      <w:r w:rsidRPr="005003F8">
        <w:rPr>
          <w:b/>
          <w:u w:val="single"/>
        </w:rPr>
        <w:t xml:space="preserve">адреса </w:t>
      </w:r>
      <w:r w:rsidRPr="005003F8">
        <w:rPr>
          <w:b/>
          <w:bCs/>
          <w:u w:val="single"/>
        </w:rPr>
        <w:t xml:space="preserve">и </w:t>
      </w:r>
      <w:r w:rsidRPr="005003F8">
        <w:rPr>
          <w:b/>
          <w:u w:val="single"/>
        </w:rPr>
        <w:t>подписи сторо</w:t>
      </w:r>
      <w:r w:rsidRPr="005003F8">
        <w:rPr>
          <w:b/>
          <w:bCs/>
          <w:u w:val="single"/>
        </w:rPr>
        <w:t>н</w:t>
      </w:r>
    </w:p>
    <w:p w:rsidR="003C7BD7" w:rsidRPr="005003F8" w:rsidRDefault="003C7BD7" w:rsidP="003C7BD7">
      <w:pPr>
        <w:tabs>
          <w:tab w:val="left" w:pos="709"/>
          <w:tab w:val="left" w:pos="993"/>
        </w:tabs>
        <w:spacing w:line="240" w:lineRule="atLeast"/>
        <w:ind w:left="567"/>
        <w:rPr>
          <w:b/>
          <w:sz w:val="24"/>
          <w:szCs w:val="24"/>
        </w:rPr>
      </w:pPr>
    </w:p>
    <w:tbl>
      <w:tblPr>
        <w:tblW w:w="5058" w:type="pct"/>
        <w:tblLook w:val="0000" w:firstRow="0" w:lastRow="0" w:firstColumn="0" w:lastColumn="0" w:noHBand="0" w:noVBand="0"/>
      </w:tblPr>
      <w:tblGrid>
        <w:gridCol w:w="111"/>
        <w:gridCol w:w="4596"/>
        <w:gridCol w:w="233"/>
        <w:gridCol w:w="197"/>
        <w:gridCol w:w="76"/>
        <w:gridCol w:w="4709"/>
        <w:gridCol w:w="114"/>
      </w:tblGrid>
      <w:tr w:rsidR="00DE5C04" w:rsidRPr="005003F8" w:rsidTr="00E2105B">
        <w:trPr>
          <w:gridBefore w:val="1"/>
          <w:wBefore w:w="55" w:type="pct"/>
        </w:trPr>
        <w:tc>
          <w:tcPr>
            <w:tcW w:w="2406" w:type="pct"/>
            <w:gridSpan w:val="2"/>
          </w:tcPr>
          <w:p w:rsidR="00DE5C04" w:rsidRPr="005003F8" w:rsidRDefault="00DE5C04" w:rsidP="00E2105B">
            <w:pPr>
              <w:spacing w:line="240" w:lineRule="atLeast"/>
              <w:ind w:firstLine="34"/>
              <w:jc w:val="center"/>
              <w:rPr>
                <w:b/>
                <w:sz w:val="24"/>
                <w:szCs w:val="24"/>
              </w:rPr>
            </w:pPr>
            <w:r w:rsidRPr="005003F8">
              <w:rPr>
                <w:b/>
                <w:bCs/>
                <w:sz w:val="24"/>
                <w:szCs w:val="24"/>
              </w:rPr>
              <w:t>«Подрядчик»</w:t>
            </w:r>
          </w:p>
        </w:tc>
        <w:tc>
          <w:tcPr>
            <w:tcW w:w="136" w:type="pct"/>
            <w:gridSpan w:val="2"/>
          </w:tcPr>
          <w:p w:rsidR="00DE5C04" w:rsidRPr="005003F8" w:rsidRDefault="00DE5C04" w:rsidP="00E2105B">
            <w:pPr>
              <w:spacing w:line="240" w:lineRule="atLeast"/>
              <w:ind w:firstLine="567"/>
              <w:rPr>
                <w:sz w:val="24"/>
                <w:szCs w:val="24"/>
              </w:rPr>
            </w:pPr>
          </w:p>
        </w:tc>
        <w:tc>
          <w:tcPr>
            <w:tcW w:w="2403" w:type="pct"/>
            <w:gridSpan w:val="2"/>
          </w:tcPr>
          <w:p w:rsidR="00DE5C04" w:rsidRPr="005003F8" w:rsidRDefault="00DE5C04" w:rsidP="00E2105B">
            <w:pPr>
              <w:spacing w:line="240" w:lineRule="atLeast"/>
              <w:jc w:val="center"/>
              <w:rPr>
                <w:b/>
                <w:bCs/>
                <w:sz w:val="24"/>
                <w:szCs w:val="24"/>
              </w:rPr>
            </w:pPr>
            <w:r w:rsidRPr="005003F8">
              <w:rPr>
                <w:b/>
                <w:sz w:val="24"/>
                <w:szCs w:val="24"/>
              </w:rPr>
              <w:t xml:space="preserve"> «Заказчик»</w:t>
            </w:r>
          </w:p>
        </w:tc>
      </w:tr>
      <w:tr w:rsidR="00DE5C04" w:rsidRPr="005003F8" w:rsidTr="00E2105B">
        <w:trPr>
          <w:gridBefore w:val="1"/>
          <w:wBefore w:w="55" w:type="pct"/>
        </w:trPr>
        <w:tc>
          <w:tcPr>
            <w:tcW w:w="2406" w:type="pct"/>
            <w:gridSpan w:val="2"/>
            <w:tcBorders>
              <w:top w:val="nil"/>
              <w:left w:val="nil"/>
              <w:bottom w:val="single" w:sz="4" w:space="0" w:color="auto"/>
              <w:right w:val="nil"/>
            </w:tcBorders>
          </w:tcPr>
          <w:p w:rsidR="00DE5C04" w:rsidRPr="005003F8" w:rsidRDefault="00DE5C04" w:rsidP="00E2105B">
            <w:pPr>
              <w:spacing w:line="240" w:lineRule="atLeast"/>
              <w:ind w:firstLine="2"/>
              <w:jc w:val="center"/>
              <w:rPr>
                <w:b/>
                <w:color w:val="000000"/>
                <w:sz w:val="24"/>
                <w:szCs w:val="24"/>
              </w:rPr>
            </w:pPr>
            <w:r w:rsidRPr="005003F8">
              <w:rPr>
                <w:b/>
                <w:color w:val="000000"/>
                <w:sz w:val="24"/>
                <w:szCs w:val="24"/>
              </w:rPr>
              <w:lastRenderedPageBreak/>
              <w:t>ООО «</w:t>
            </w:r>
            <w:r w:rsidR="00B34A84" w:rsidRPr="005003F8">
              <w:rPr>
                <w:b/>
                <w:color w:val="000000"/>
                <w:sz w:val="24"/>
                <w:szCs w:val="24"/>
              </w:rPr>
              <w:t>______________________</w:t>
            </w:r>
            <w:r w:rsidRPr="005003F8">
              <w:rPr>
                <w:b/>
                <w:color w:val="000000"/>
                <w:sz w:val="24"/>
                <w:szCs w:val="24"/>
              </w:rPr>
              <w:t>»</w:t>
            </w:r>
          </w:p>
          <w:p w:rsidR="007B2A26" w:rsidRPr="005003F8" w:rsidRDefault="007B2A26" w:rsidP="00E2105B">
            <w:pPr>
              <w:spacing w:line="240" w:lineRule="atLeast"/>
              <w:ind w:firstLine="2"/>
              <w:jc w:val="center"/>
              <w:rPr>
                <w:b/>
                <w:color w:val="000000"/>
                <w:sz w:val="24"/>
                <w:szCs w:val="24"/>
              </w:rPr>
            </w:pPr>
          </w:p>
        </w:tc>
        <w:tc>
          <w:tcPr>
            <w:tcW w:w="136" w:type="pct"/>
            <w:gridSpan w:val="2"/>
          </w:tcPr>
          <w:p w:rsidR="00DE5C04" w:rsidRPr="005003F8" w:rsidRDefault="00DE5C04" w:rsidP="00E2105B">
            <w:pPr>
              <w:spacing w:line="240" w:lineRule="atLeast"/>
              <w:ind w:firstLine="567"/>
              <w:rPr>
                <w:sz w:val="24"/>
                <w:szCs w:val="24"/>
              </w:rPr>
            </w:pPr>
          </w:p>
        </w:tc>
        <w:tc>
          <w:tcPr>
            <w:tcW w:w="2403" w:type="pct"/>
            <w:gridSpan w:val="2"/>
            <w:tcBorders>
              <w:top w:val="nil"/>
              <w:left w:val="nil"/>
              <w:bottom w:val="single" w:sz="4" w:space="0" w:color="auto"/>
              <w:right w:val="nil"/>
            </w:tcBorders>
          </w:tcPr>
          <w:p w:rsidR="00DE5C04" w:rsidRPr="005003F8" w:rsidRDefault="00DE5C04" w:rsidP="00E2105B">
            <w:pPr>
              <w:spacing w:line="240" w:lineRule="atLeast"/>
              <w:ind w:firstLine="2"/>
              <w:jc w:val="center"/>
              <w:rPr>
                <w:b/>
                <w:sz w:val="24"/>
                <w:szCs w:val="24"/>
              </w:rPr>
            </w:pPr>
            <w:r w:rsidRPr="005003F8">
              <w:rPr>
                <w:b/>
                <w:sz w:val="24"/>
                <w:szCs w:val="24"/>
              </w:rPr>
              <w:t>ООО «Газпром трансгаз Уфа»</w:t>
            </w:r>
          </w:p>
        </w:tc>
      </w:tr>
      <w:tr w:rsidR="00DE5C04" w:rsidRPr="005003F8" w:rsidTr="00E2105B">
        <w:trPr>
          <w:gridBefore w:val="1"/>
          <w:wBefore w:w="55" w:type="pct"/>
        </w:trPr>
        <w:tc>
          <w:tcPr>
            <w:tcW w:w="2406" w:type="pct"/>
            <w:gridSpan w:val="2"/>
            <w:tcBorders>
              <w:top w:val="single" w:sz="4" w:space="0" w:color="auto"/>
              <w:left w:val="nil"/>
              <w:bottom w:val="single" w:sz="4" w:space="0" w:color="auto"/>
              <w:right w:val="nil"/>
            </w:tcBorders>
          </w:tcPr>
          <w:p w:rsidR="00DE5C04" w:rsidRPr="005003F8" w:rsidRDefault="00AA75D8" w:rsidP="00B34A84">
            <w:pPr>
              <w:spacing w:line="240" w:lineRule="atLeast"/>
              <w:rPr>
                <w:sz w:val="24"/>
                <w:szCs w:val="24"/>
                <w:lang w:val="en-US"/>
              </w:rPr>
            </w:pPr>
            <w:r w:rsidRPr="005003F8">
              <w:rPr>
                <w:sz w:val="24"/>
                <w:szCs w:val="24"/>
              </w:rPr>
              <w:t xml:space="preserve"> </w:t>
            </w:r>
            <w:r w:rsidR="00DE5C04" w:rsidRPr="005003F8">
              <w:rPr>
                <w:sz w:val="24"/>
                <w:szCs w:val="24"/>
              </w:rPr>
              <w:t>р/с</w:t>
            </w:r>
          </w:p>
        </w:tc>
        <w:tc>
          <w:tcPr>
            <w:tcW w:w="136" w:type="pct"/>
            <w:gridSpan w:val="2"/>
          </w:tcPr>
          <w:p w:rsidR="00DE5C04" w:rsidRPr="005003F8" w:rsidRDefault="00DE5C04" w:rsidP="00E2105B">
            <w:pPr>
              <w:spacing w:line="240" w:lineRule="atLeast"/>
              <w:ind w:firstLine="567"/>
              <w:rPr>
                <w:sz w:val="24"/>
                <w:szCs w:val="24"/>
              </w:rPr>
            </w:pPr>
          </w:p>
        </w:tc>
        <w:tc>
          <w:tcPr>
            <w:tcW w:w="2403" w:type="pct"/>
            <w:gridSpan w:val="2"/>
            <w:tcBorders>
              <w:top w:val="single" w:sz="4" w:space="0" w:color="auto"/>
              <w:left w:val="nil"/>
              <w:bottom w:val="single" w:sz="4" w:space="0" w:color="auto"/>
              <w:right w:val="nil"/>
            </w:tcBorders>
          </w:tcPr>
          <w:p w:rsidR="00DE5C04" w:rsidRPr="005003F8" w:rsidRDefault="00DE5C04" w:rsidP="00E2105B">
            <w:pPr>
              <w:spacing w:line="240" w:lineRule="atLeast"/>
              <w:ind w:firstLine="2"/>
              <w:rPr>
                <w:iCs/>
                <w:sz w:val="24"/>
                <w:szCs w:val="24"/>
              </w:rPr>
            </w:pPr>
            <w:r w:rsidRPr="005003F8">
              <w:rPr>
                <w:sz w:val="24"/>
                <w:szCs w:val="24"/>
              </w:rPr>
              <w:t>р/с 40702810000257000001</w:t>
            </w:r>
            <w:r w:rsidRPr="005003F8">
              <w:rPr>
                <w:i/>
                <w:sz w:val="24"/>
                <w:szCs w:val="24"/>
              </w:rPr>
              <w:t xml:space="preserve"> </w:t>
            </w:r>
          </w:p>
        </w:tc>
      </w:tr>
      <w:tr w:rsidR="00DE5C04" w:rsidRPr="005003F8" w:rsidTr="00E2105B">
        <w:trPr>
          <w:gridBefore w:val="1"/>
          <w:wBefore w:w="55" w:type="pct"/>
          <w:trHeight w:val="70"/>
        </w:trPr>
        <w:tc>
          <w:tcPr>
            <w:tcW w:w="2406" w:type="pct"/>
            <w:gridSpan w:val="2"/>
            <w:tcBorders>
              <w:top w:val="single" w:sz="4" w:space="0" w:color="auto"/>
              <w:left w:val="nil"/>
              <w:bottom w:val="single" w:sz="4" w:space="0" w:color="auto"/>
              <w:right w:val="nil"/>
            </w:tcBorders>
          </w:tcPr>
          <w:p w:rsidR="00DE5C04" w:rsidRPr="005003F8" w:rsidRDefault="00AA75D8" w:rsidP="00B34A84">
            <w:pPr>
              <w:spacing w:line="240" w:lineRule="atLeast"/>
              <w:rPr>
                <w:sz w:val="24"/>
                <w:szCs w:val="24"/>
              </w:rPr>
            </w:pPr>
            <w:r w:rsidRPr="005003F8">
              <w:rPr>
                <w:sz w:val="24"/>
                <w:szCs w:val="24"/>
              </w:rPr>
              <w:t xml:space="preserve"> </w:t>
            </w:r>
            <w:proofErr w:type="gramStart"/>
            <w:r w:rsidR="00DE5C04" w:rsidRPr="005003F8">
              <w:rPr>
                <w:sz w:val="24"/>
                <w:szCs w:val="24"/>
              </w:rPr>
              <w:t>В  Банке</w:t>
            </w:r>
            <w:proofErr w:type="gramEnd"/>
            <w:r w:rsidR="00DE5C04" w:rsidRPr="005003F8">
              <w:rPr>
                <w:sz w:val="24"/>
                <w:szCs w:val="24"/>
              </w:rPr>
              <w:t xml:space="preserve"> </w:t>
            </w:r>
          </w:p>
        </w:tc>
        <w:tc>
          <w:tcPr>
            <w:tcW w:w="136" w:type="pct"/>
            <w:gridSpan w:val="2"/>
          </w:tcPr>
          <w:p w:rsidR="00DE5C04" w:rsidRPr="005003F8" w:rsidRDefault="00DE5C04" w:rsidP="00E2105B">
            <w:pPr>
              <w:spacing w:line="240" w:lineRule="atLeast"/>
              <w:ind w:firstLine="567"/>
              <w:rPr>
                <w:sz w:val="24"/>
                <w:szCs w:val="24"/>
              </w:rPr>
            </w:pPr>
          </w:p>
        </w:tc>
        <w:tc>
          <w:tcPr>
            <w:tcW w:w="2403" w:type="pct"/>
            <w:gridSpan w:val="2"/>
            <w:tcBorders>
              <w:top w:val="single" w:sz="4" w:space="0" w:color="auto"/>
              <w:left w:val="nil"/>
              <w:bottom w:val="nil"/>
              <w:right w:val="nil"/>
            </w:tcBorders>
          </w:tcPr>
          <w:p w:rsidR="00DE5C04" w:rsidRPr="005003F8" w:rsidRDefault="00DE5C04" w:rsidP="00E2105B">
            <w:pPr>
              <w:spacing w:line="240" w:lineRule="atLeast"/>
              <w:ind w:firstLine="2"/>
              <w:rPr>
                <w:iCs/>
                <w:sz w:val="24"/>
                <w:szCs w:val="24"/>
              </w:rPr>
            </w:pPr>
            <w:r w:rsidRPr="005003F8">
              <w:rPr>
                <w:iCs/>
                <w:sz w:val="24"/>
                <w:szCs w:val="24"/>
              </w:rPr>
              <w:t xml:space="preserve">в </w:t>
            </w:r>
            <w:r w:rsidRPr="005003F8">
              <w:rPr>
                <w:sz w:val="24"/>
                <w:szCs w:val="24"/>
              </w:rPr>
              <w:t>филиале Банка ГПБ (АО) в г. Уфе</w:t>
            </w:r>
          </w:p>
        </w:tc>
      </w:tr>
      <w:tr w:rsidR="00DE5C04" w:rsidRPr="005003F8" w:rsidTr="00E2105B">
        <w:trPr>
          <w:gridBefore w:val="1"/>
          <w:wBefore w:w="55" w:type="pct"/>
        </w:trPr>
        <w:tc>
          <w:tcPr>
            <w:tcW w:w="2406" w:type="pct"/>
            <w:gridSpan w:val="2"/>
            <w:tcBorders>
              <w:top w:val="single" w:sz="4" w:space="0" w:color="auto"/>
              <w:left w:val="nil"/>
              <w:bottom w:val="single" w:sz="4" w:space="0" w:color="auto"/>
              <w:right w:val="nil"/>
            </w:tcBorders>
          </w:tcPr>
          <w:p w:rsidR="00DE5C04" w:rsidRPr="005003F8" w:rsidRDefault="00DE5C04" w:rsidP="00B34A84">
            <w:pPr>
              <w:spacing w:line="240" w:lineRule="atLeast"/>
              <w:ind w:firstLine="34"/>
              <w:rPr>
                <w:sz w:val="24"/>
                <w:szCs w:val="24"/>
              </w:rPr>
            </w:pPr>
            <w:r w:rsidRPr="005003F8">
              <w:rPr>
                <w:sz w:val="24"/>
                <w:szCs w:val="24"/>
              </w:rPr>
              <w:t>БИК</w:t>
            </w:r>
          </w:p>
        </w:tc>
        <w:tc>
          <w:tcPr>
            <w:tcW w:w="136" w:type="pct"/>
            <w:gridSpan w:val="2"/>
          </w:tcPr>
          <w:p w:rsidR="00DE5C04" w:rsidRPr="005003F8" w:rsidRDefault="00DE5C04" w:rsidP="00E2105B">
            <w:pPr>
              <w:spacing w:line="240" w:lineRule="atLeast"/>
              <w:ind w:firstLine="567"/>
              <w:rPr>
                <w:sz w:val="24"/>
                <w:szCs w:val="24"/>
              </w:rPr>
            </w:pPr>
          </w:p>
        </w:tc>
        <w:tc>
          <w:tcPr>
            <w:tcW w:w="2403" w:type="pct"/>
            <w:gridSpan w:val="2"/>
            <w:tcBorders>
              <w:top w:val="single" w:sz="4" w:space="0" w:color="auto"/>
              <w:left w:val="nil"/>
              <w:bottom w:val="single" w:sz="4" w:space="0" w:color="auto"/>
              <w:right w:val="nil"/>
            </w:tcBorders>
          </w:tcPr>
          <w:p w:rsidR="00DE5C04" w:rsidRPr="005003F8" w:rsidRDefault="00DE5C04" w:rsidP="00E2105B">
            <w:pPr>
              <w:pStyle w:val="2"/>
              <w:spacing w:line="240" w:lineRule="atLeast"/>
              <w:ind w:firstLine="2"/>
              <w:jc w:val="left"/>
              <w:rPr>
                <w:b w:val="0"/>
                <w:szCs w:val="24"/>
              </w:rPr>
            </w:pPr>
            <w:r w:rsidRPr="005003F8">
              <w:rPr>
                <w:b w:val="0"/>
                <w:szCs w:val="24"/>
              </w:rPr>
              <w:t>БИК 048073928</w:t>
            </w:r>
          </w:p>
        </w:tc>
      </w:tr>
      <w:tr w:rsidR="00DE5C04" w:rsidRPr="005003F8" w:rsidTr="00E2105B">
        <w:trPr>
          <w:gridBefore w:val="1"/>
          <w:wBefore w:w="55" w:type="pct"/>
        </w:trPr>
        <w:tc>
          <w:tcPr>
            <w:tcW w:w="2406" w:type="pct"/>
            <w:gridSpan w:val="2"/>
            <w:tcBorders>
              <w:top w:val="single" w:sz="4" w:space="0" w:color="auto"/>
              <w:left w:val="nil"/>
              <w:bottom w:val="single" w:sz="4" w:space="0" w:color="auto"/>
              <w:right w:val="nil"/>
            </w:tcBorders>
          </w:tcPr>
          <w:p w:rsidR="00DE5C04" w:rsidRPr="005003F8" w:rsidRDefault="00DE5C04" w:rsidP="00B34A84">
            <w:pPr>
              <w:spacing w:line="240" w:lineRule="atLeast"/>
              <w:ind w:firstLine="34"/>
              <w:rPr>
                <w:sz w:val="24"/>
                <w:szCs w:val="24"/>
              </w:rPr>
            </w:pPr>
            <w:r w:rsidRPr="005003F8">
              <w:rPr>
                <w:sz w:val="24"/>
                <w:szCs w:val="24"/>
              </w:rPr>
              <w:t>к/с</w:t>
            </w:r>
          </w:p>
        </w:tc>
        <w:tc>
          <w:tcPr>
            <w:tcW w:w="136" w:type="pct"/>
            <w:gridSpan w:val="2"/>
          </w:tcPr>
          <w:p w:rsidR="00DE5C04" w:rsidRPr="005003F8" w:rsidRDefault="00DE5C04" w:rsidP="00E2105B">
            <w:pPr>
              <w:spacing w:line="240" w:lineRule="atLeast"/>
              <w:ind w:firstLine="567"/>
              <w:rPr>
                <w:sz w:val="24"/>
                <w:szCs w:val="24"/>
              </w:rPr>
            </w:pPr>
          </w:p>
        </w:tc>
        <w:tc>
          <w:tcPr>
            <w:tcW w:w="2403" w:type="pct"/>
            <w:gridSpan w:val="2"/>
            <w:tcBorders>
              <w:top w:val="single" w:sz="4" w:space="0" w:color="auto"/>
              <w:left w:val="nil"/>
              <w:bottom w:val="single" w:sz="4" w:space="0" w:color="auto"/>
              <w:right w:val="nil"/>
            </w:tcBorders>
          </w:tcPr>
          <w:p w:rsidR="00DE5C04" w:rsidRPr="005003F8" w:rsidRDefault="00DE5C04" w:rsidP="00E2105B">
            <w:pPr>
              <w:spacing w:line="240" w:lineRule="atLeast"/>
              <w:ind w:firstLine="2"/>
              <w:rPr>
                <w:iCs/>
                <w:sz w:val="24"/>
                <w:szCs w:val="24"/>
              </w:rPr>
            </w:pPr>
            <w:r w:rsidRPr="005003F8">
              <w:rPr>
                <w:sz w:val="24"/>
                <w:szCs w:val="24"/>
              </w:rPr>
              <w:t>к/с</w:t>
            </w:r>
            <w:r w:rsidRPr="005003F8">
              <w:rPr>
                <w:i/>
                <w:sz w:val="24"/>
                <w:szCs w:val="24"/>
              </w:rPr>
              <w:t xml:space="preserve"> </w:t>
            </w:r>
            <w:r w:rsidRPr="005003F8">
              <w:rPr>
                <w:sz w:val="24"/>
                <w:szCs w:val="24"/>
              </w:rPr>
              <w:t>30101810300000000928</w:t>
            </w:r>
          </w:p>
        </w:tc>
      </w:tr>
      <w:tr w:rsidR="00DE5C04" w:rsidRPr="005003F8" w:rsidTr="00E2105B">
        <w:trPr>
          <w:gridBefore w:val="1"/>
          <w:wBefore w:w="55" w:type="pct"/>
        </w:trPr>
        <w:tc>
          <w:tcPr>
            <w:tcW w:w="2406" w:type="pct"/>
            <w:gridSpan w:val="2"/>
            <w:tcBorders>
              <w:top w:val="single" w:sz="4" w:space="0" w:color="auto"/>
              <w:left w:val="nil"/>
              <w:bottom w:val="single" w:sz="4" w:space="0" w:color="auto"/>
              <w:right w:val="nil"/>
            </w:tcBorders>
          </w:tcPr>
          <w:p w:rsidR="00DE5C04" w:rsidRPr="005003F8" w:rsidRDefault="00DE5C04" w:rsidP="00B34A84">
            <w:pPr>
              <w:spacing w:line="240" w:lineRule="atLeast"/>
              <w:ind w:firstLine="34"/>
              <w:rPr>
                <w:sz w:val="24"/>
                <w:szCs w:val="24"/>
              </w:rPr>
            </w:pPr>
            <w:r w:rsidRPr="005003F8">
              <w:rPr>
                <w:sz w:val="24"/>
                <w:szCs w:val="24"/>
              </w:rPr>
              <w:t xml:space="preserve">ИНН/КПП </w:t>
            </w:r>
          </w:p>
        </w:tc>
        <w:tc>
          <w:tcPr>
            <w:tcW w:w="136" w:type="pct"/>
            <w:gridSpan w:val="2"/>
          </w:tcPr>
          <w:p w:rsidR="00DE5C04" w:rsidRPr="005003F8" w:rsidRDefault="00DE5C04" w:rsidP="00E2105B">
            <w:pPr>
              <w:spacing w:line="240" w:lineRule="atLeast"/>
              <w:ind w:firstLine="567"/>
              <w:rPr>
                <w:sz w:val="24"/>
                <w:szCs w:val="24"/>
              </w:rPr>
            </w:pPr>
          </w:p>
        </w:tc>
        <w:tc>
          <w:tcPr>
            <w:tcW w:w="2403" w:type="pct"/>
            <w:gridSpan w:val="2"/>
            <w:tcBorders>
              <w:top w:val="single" w:sz="4" w:space="0" w:color="auto"/>
              <w:left w:val="nil"/>
              <w:bottom w:val="single" w:sz="4" w:space="0" w:color="auto"/>
              <w:right w:val="nil"/>
            </w:tcBorders>
          </w:tcPr>
          <w:p w:rsidR="00DE5C04" w:rsidRPr="005003F8" w:rsidRDefault="00DE5C04" w:rsidP="00E2105B">
            <w:pPr>
              <w:spacing w:line="240" w:lineRule="atLeast"/>
              <w:ind w:firstLine="2"/>
              <w:rPr>
                <w:sz w:val="24"/>
                <w:szCs w:val="24"/>
              </w:rPr>
            </w:pPr>
            <w:r w:rsidRPr="005003F8">
              <w:rPr>
                <w:sz w:val="24"/>
                <w:szCs w:val="24"/>
              </w:rPr>
              <w:t>ИНН/КПП 0276053659/997250001</w:t>
            </w:r>
          </w:p>
        </w:tc>
      </w:tr>
      <w:tr w:rsidR="00DE5C04" w:rsidRPr="005003F8" w:rsidTr="00E2105B">
        <w:trPr>
          <w:gridBefore w:val="1"/>
          <w:wBefore w:w="55" w:type="pct"/>
        </w:trPr>
        <w:tc>
          <w:tcPr>
            <w:tcW w:w="2406" w:type="pct"/>
            <w:gridSpan w:val="2"/>
            <w:tcBorders>
              <w:top w:val="single" w:sz="4" w:space="0" w:color="auto"/>
              <w:left w:val="nil"/>
              <w:bottom w:val="single" w:sz="4" w:space="0" w:color="auto"/>
              <w:right w:val="nil"/>
            </w:tcBorders>
          </w:tcPr>
          <w:p w:rsidR="00DE5C04" w:rsidRPr="005003F8" w:rsidRDefault="00DE5C04" w:rsidP="00B34A84">
            <w:pPr>
              <w:spacing w:line="240" w:lineRule="atLeast"/>
              <w:ind w:firstLine="34"/>
              <w:rPr>
                <w:sz w:val="24"/>
                <w:szCs w:val="24"/>
              </w:rPr>
            </w:pPr>
            <w:r w:rsidRPr="005003F8">
              <w:rPr>
                <w:sz w:val="24"/>
                <w:szCs w:val="24"/>
              </w:rPr>
              <w:t xml:space="preserve">ОГРН  </w:t>
            </w:r>
          </w:p>
        </w:tc>
        <w:tc>
          <w:tcPr>
            <w:tcW w:w="136" w:type="pct"/>
            <w:gridSpan w:val="2"/>
          </w:tcPr>
          <w:p w:rsidR="00DE5C04" w:rsidRPr="005003F8" w:rsidRDefault="00DE5C04" w:rsidP="00E2105B">
            <w:pPr>
              <w:spacing w:line="240" w:lineRule="atLeast"/>
              <w:ind w:firstLine="567"/>
              <w:rPr>
                <w:sz w:val="24"/>
                <w:szCs w:val="24"/>
              </w:rPr>
            </w:pPr>
          </w:p>
        </w:tc>
        <w:tc>
          <w:tcPr>
            <w:tcW w:w="2403" w:type="pct"/>
            <w:gridSpan w:val="2"/>
            <w:tcBorders>
              <w:top w:val="single" w:sz="4" w:space="0" w:color="auto"/>
              <w:left w:val="nil"/>
              <w:bottom w:val="single" w:sz="4" w:space="0" w:color="auto"/>
              <w:right w:val="nil"/>
            </w:tcBorders>
          </w:tcPr>
          <w:p w:rsidR="00DE5C04" w:rsidRPr="005003F8" w:rsidRDefault="00DE5C04" w:rsidP="00E2105B">
            <w:pPr>
              <w:spacing w:line="240" w:lineRule="atLeast"/>
              <w:ind w:firstLine="2"/>
              <w:rPr>
                <w:sz w:val="24"/>
                <w:szCs w:val="24"/>
              </w:rPr>
            </w:pPr>
            <w:r w:rsidRPr="005003F8">
              <w:rPr>
                <w:sz w:val="24"/>
                <w:szCs w:val="24"/>
              </w:rPr>
              <w:t>ОГРН</w:t>
            </w:r>
            <w:r w:rsidRPr="005003F8">
              <w:rPr>
                <w:i/>
                <w:sz w:val="24"/>
                <w:szCs w:val="24"/>
              </w:rPr>
              <w:t xml:space="preserve"> </w:t>
            </w:r>
            <w:r w:rsidRPr="005003F8">
              <w:rPr>
                <w:sz w:val="24"/>
                <w:szCs w:val="24"/>
              </w:rPr>
              <w:t>1020202861821</w:t>
            </w:r>
          </w:p>
        </w:tc>
      </w:tr>
      <w:tr w:rsidR="00DE5C04" w:rsidRPr="005003F8" w:rsidTr="00E2105B">
        <w:trPr>
          <w:gridBefore w:val="1"/>
          <w:wBefore w:w="55" w:type="pct"/>
          <w:trHeight w:val="510"/>
        </w:trPr>
        <w:tc>
          <w:tcPr>
            <w:tcW w:w="2406" w:type="pct"/>
            <w:gridSpan w:val="2"/>
            <w:tcBorders>
              <w:top w:val="single" w:sz="4" w:space="0" w:color="auto"/>
              <w:left w:val="nil"/>
              <w:bottom w:val="nil"/>
              <w:right w:val="nil"/>
            </w:tcBorders>
          </w:tcPr>
          <w:p w:rsidR="00DE5C04" w:rsidRPr="005003F8" w:rsidRDefault="00DE5C04" w:rsidP="00B34A84">
            <w:pPr>
              <w:tabs>
                <w:tab w:val="left" w:pos="0"/>
              </w:tabs>
              <w:spacing w:line="240" w:lineRule="atLeast"/>
              <w:rPr>
                <w:sz w:val="24"/>
                <w:szCs w:val="24"/>
              </w:rPr>
            </w:pPr>
            <w:r w:rsidRPr="005003F8">
              <w:rPr>
                <w:sz w:val="24"/>
                <w:szCs w:val="24"/>
              </w:rPr>
              <w:t xml:space="preserve">Адрес: </w:t>
            </w:r>
          </w:p>
        </w:tc>
        <w:tc>
          <w:tcPr>
            <w:tcW w:w="136" w:type="pct"/>
            <w:gridSpan w:val="2"/>
          </w:tcPr>
          <w:p w:rsidR="00DE5C04" w:rsidRPr="005003F8" w:rsidRDefault="00DE5C04" w:rsidP="00E2105B">
            <w:pPr>
              <w:spacing w:line="240" w:lineRule="atLeast"/>
              <w:ind w:firstLine="567"/>
              <w:rPr>
                <w:sz w:val="24"/>
                <w:szCs w:val="24"/>
              </w:rPr>
            </w:pPr>
          </w:p>
        </w:tc>
        <w:tc>
          <w:tcPr>
            <w:tcW w:w="2403" w:type="pct"/>
            <w:gridSpan w:val="2"/>
            <w:tcBorders>
              <w:top w:val="single" w:sz="4" w:space="0" w:color="auto"/>
              <w:left w:val="nil"/>
              <w:bottom w:val="nil"/>
              <w:right w:val="nil"/>
            </w:tcBorders>
          </w:tcPr>
          <w:p w:rsidR="00DE5C04" w:rsidRPr="005003F8" w:rsidRDefault="00DE5C04" w:rsidP="00E2105B">
            <w:pPr>
              <w:tabs>
                <w:tab w:val="left" w:pos="0"/>
              </w:tabs>
              <w:spacing w:line="240" w:lineRule="atLeast"/>
              <w:rPr>
                <w:sz w:val="24"/>
                <w:szCs w:val="24"/>
              </w:rPr>
            </w:pPr>
            <w:r w:rsidRPr="005003F8">
              <w:rPr>
                <w:sz w:val="24"/>
                <w:szCs w:val="24"/>
              </w:rPr>
              <w:t xml:space="preserve">Адрес: Российская Федерация, 450054, Республика Башкортостан, </w:t>
            </w:r>
            <w:proofErr w:type="spellStart"/>
            <w:r w:rsidRPr="005003F8">
              <w:rPr>
                <w:sz w:val="24"/>
                <w:szCs w:val="24"/>
              </w:rPr>
              <w:t>г.Уфа</w:t>
            </w:r>
            <w:proofErr w:type="spellEnd"/>
            <w:r w:rsidRPr="005003F8">
              <w:rPr>
                <w:sz w:val="24"/>
                <w:szCs w:val="24"/>
              </w:rPr>
              <w:t xml:space="preserve">, ул. </w:t>
            </w:r>
            <w:proofErr w:type="spellStart"/>
            <w:r w:rsidRPr="005003F8">
              <w:rPr>
                <w:sz w:val="24"/>
                <w:szCs w:val="24"/>
              </w:rPr>
              <w:t>Р.Зорге</w:t>
            </w:r>
            <w:proofErr w:type="spellEnd"/>
            <w:r w:rsidRPr="005003F8">
              <w:rPr>
                <w:sz w:val="24"/>
                <w:szCs w:val="24"/>
              </w:rPr>
              <w:t>, 59</w:t>
            </w:r>
          </w:p>
        </w:tc>
      </w:tr>
      <w:tr w:rsidR="00DE5C04" w:rsidRPr="005003F8" w:rsidTr="00E2105B">
        <w:trPr>
          <w:gridBefore w:val="1"/>
          <w:wBefore w:w="55" w:type="pct"/>
        </w:trPr>
        <w:tc>
          <w:tcPr>
            <w:tcW w:w="2406" w:type="pct"/>
            <w:gridSpan w:val="2"/>
            <w:tcBorders>
              <w:top w:val="single" w:sz="4" w:space="0" w:color="auto"/>
              <w:left w:val="nil"/>
              <w:bottom w:val="single" w:sz="4" w:space="0" w:color="auto"/>
              <w:right w:val="nil"/>
            </w:tcBorders>
          </w:tcPr>
          <w:p w:rsidR="00DE5C04" w:rsidRPr="005003F8" w:rsidRDefault="00DE5C04" w:rsidP="00B34A84">
            <w:pPr>
              <w:spacing w:line="240" w:lineRule="atLeast"/>
              <w:rPr>
                <w:sz w:val="24"/>
                <w:szCs w:val="24"/>
              </w:rPr>
            </w:pPr>
            <w:r w:rsidRPr="005003F8">
              <w:rPr>
                <w:sz w:val="24"/>
                <w:szCs w:val="24"/>
              </w:rPr>
              <w:t xml:space="preserve">Телефон </w:t>
            </w:r>
          </w:p>
        </w:tc>
        <w:tc>
          <w:tcPr>
            <w:tcW w:w="136" w:type="pct"/>
            <w:gridSpan w:val="2"/>
          </w:tcPr>
          <w:p w:rsidR="00DE5C04" w:rsidRPr="005003F8" w:rsidRDefault="00DE5C04" w:rsidP="00E2105B">
            <w:pPr>
              <w:spacing w:line="240" w:lineRule="atLeast"/>
              <w:ind w:firstLine="567"/>
              <w:rPr>
                <w:sz w:val="24"/>
                <w:szCs w:val="24"/>
              </w:rPr>
            </w:pPr>
          </w:p>
        </w:tc>
        <w:tc>
          <w:tcPr>
            <w:tcW w:w="2403" w:type="pct"/>
            <w:gridSpan w:val="2"/>
            <w:tcBorders>
              <w:top w:val="single" w:sz="4" w:space="0" w:color="auto"/>
              <w:left w:val="nil"/>
              <w:bottom w:val="single" w:sz="4" w:space="0" w:color="auto"/>
              <w:right w:val="nil"/>
            </w:tcBorders>
          </w:tcPr>
          <w:p w:rsidR="00DE5C04" w:rsidRPr="005003F8" w:rsidRDefault="00DE5C04" w:rsidP="00E2105B">
            <w:pPr>
              <w:spacing w:line="240" w:lineRule="atLeast"/>
              <w:ind w:firstLine="2"/>
              <w:rPr>
                <w:iCs/>
                <w:sz w:val="24"/>
                <w:szCs w:val="24"/>
              </w:rPr>
            </w:pPr>
            <w:r w:rsidRPr="005003F8">
              <w:rPr>
                <w:sz w:val="24"/>
                <w:szCs w:val="24"/>
              </w:rPr>
              <w:t xml:space="preserve">Телефон: (3472) 37-28-88, факс: (3472) </w:t>
            </w:r>
            <w:r w:rsidR="007B2A26" w:rsidRPr="005003F8">
              <w:rPr>
                <w:sz w:val="24"/>
                <w:szCs w:val="24"/>
              </w:rPr>
              <w:t xml:space="preserve">           </w:t>
            </w:r>
            <w:r w:rsidRPr="005003F8">
              <w:rPr>
                <w:sz w:val="24"/>
                <w:szCs w:val="24"/>
              </w:rPr>
              <w:t xml:space="preserve">37-56-40 </w:t>
            </w:r>
          </w:p>
        </w:tc>
      </w:tr>
      <w:tr w:rsidR="00DE5C04" w:rsidRPr="005003F8" w:rsidTr="00E2105B">
        <w:tblPrEx>
          <w:jc w:val="center"/>
          <w:tblLook w:val="01E0" w:firstRow="1" w:lastRow="1" w:firstColumn="1" w:lastColumn="1" w:noHBand="0" w:noVBand="0"/>
        </w:tblPrEx>
        <w:trPr>
          <w:gridAfter w:val="1"/>
          <w:wAfter w:w="57" w:type="pct"/>
          <w:trHeight w:val="697"/>
          <w:jc w:val="center"/>
        </w:trPr>
        <w:tc>
          <w:tcPr>
            <w:tcW w:w="2345" w:type="pct"/>
            <w:gridSpan w:val="2"/>
          </w:tcPr>
          <w:p w:rsidR="00DE5C04" w:rsidRPr="005003F8" w:rsidRDefault="00DE5C04" w:rsidP="00E2105B">
            <w:pPr>
              <w:tabs>
                <w:tab w:val="left" w:pos="0"/>
              </w:tabs>
              <w:spacing w:line="240" w:lineRule="atLeast"/>
              <w:jc w:val="center"/>
              <w:rPr>
                <w:sz w:val="24"/>
                <w:szCs w:val="24"/>
              </w:rPr>
            </w:pPr>
          </w:p>
        </w:tc>
        <w:tc>
          <w:tcPr>
            <w:tcW w:w="214" w:type="pct"/>
            <w:gridSpan w:val="2"/>
          </w:tcPr>
          <w:p w:rsidR="00DE5C04" w:rsidRPr="005003F8" w:rsidRDefault="00DE5C04" w:rsidP="00E2105B">
            <w:pPr>
              <w:pStyle w:val="PlainText1"/>
              <w:tabs>
                <w:tab w:val="left" w:pos="0"/>
              </w:tabs>
              <w:spacing w:line="240" w:lineRule="atLeast"/>
              <w:jc w:val="both"/>
              <w:rPr>
                <w:rFonts w:ascii="Times New Roman" w:hAnsi="Times New Roman"/>
                <w:b/>
                <w:sz w:val="24"/>
                <w:szCs w:val="24"/>
              </w:rPr>
            </w:pPr>
          </w:p>
        </w:tc>
        <w:tc>
          <w:tcPr>
            <w:tcW w:w="2384" w:type="pct"/>
            <w:gridSpan w:val="2"/>
          </w:tcPr>
          <w:p w:rsidR="00DE5C04" w:rsidRPr="005003F8" w:rsidRDefault="00DE5C04" w:rsidP="00E2105B">
            <w:pPr>
              <w:tabs>
                <w:tab w:val="left" w:pos="0"/>
              </w:tabs>
              <w:spacing w:line="240" w:lineRule="atLeast"/>
              <w:rPr>
                <w:bCs/>
                <w:sz w:val="24"/>
                <w:szCs w:val="24"/>
                <w:lang w:val="en-US"/>
              </w:rPr>
            </w:pPr>
          </w:p>
        </w:tc>
      </w:tr>
      <w:tr w:rsidR="00DE5C04" w:rsidRPr="007B2A26" w:rsidTr="00AA75D8">
        <w:tblPrEx>
          <w:jc w:val="center"/>
          <w:tblLook w:val="01E0" w:firstRow="1" w:lastRow="1" w:firstColumn="1" w:lastColumn="1" w:noHBand="0" w:noVBand="0"/>
        </w:tblPrEx>
        <w:trPr>
          <w:gridAfter w:val="1"/>
          <w:wAfter w:w="57" w:type="pct"/>
          <w:jc w:val="center"/>
        </w:trPr>
        <w:tc>
          <w:tcPr>
            <w:tcW w:w="2345" w:type="pct"/>
            <w:gridSpan w:val="2"/>
            <w:tcBorders>
              <w:top w:val="nil"/>
              <w:left w:val="nil"/>
              <w:bottom w:val="nil"/>
              <w:right w:val="nil"/>
            </w:tcBorders>
          </w:tcPr>
          <w:p w:rsidR="00AA75D8" w:rsidRPr="005003F8" w:rsidRDefault="00AA75D8" w:rsidP="00AA75D8">
            <w:pPr>
              <w:tabs>
                <w:tab w:val="left" w:pos="0"/>
              </w:tabs>
              <w:spacing w:line="240" w:lineRule="atLeast"/>
              <w:rPr>
                <w:b/>
                <w:sz w:val="24"/>
                <w:szCs w:val="24"/>
              </w:rPr>
            </w:pPr>
          </w:p>
          <w:p w:rsidR="00B34A84" w:rsidRPr="005003F8" w:rsidRDefault="00B34A84" w:rsidP="00AA75D8">
            <w:pPr>
              <w:tabs>
                <w:tab w:val="left" w:pos="0"/>
              </w:tabs>
              <w:spacing w:line="240" w:lineRule="atLeast"/>
              <w:rPr>
                <w:b/>
                <w:sz w:val="24"/>
                <w:szCs w:val="24"/>
              </w:rPr>
            </w:pPr>
          </w:p>
          <w:p w:rsidR="00B34A84" w:rsidRPr="005003F8" w:rsidRDefault="00B34A84" w:rsidP="00AA75D8">
            <w:pPr>
              <w:tabs>
                <w:tab w:val="left" w:pos="0"/>
              </w:tabs>
              <w:spacing w:line="240" w:lineRule="atLeast"/>
              <w:rPr>
                <w:b/>
                <w:sz w:val="24"/>
                <w:szCs w:val="24"/>
              </w:rPr>
            </w:pPr>
          </w:p>
          <w:p w:rsidR="00B34A84" w:rsidRPr="005003F8" w:rsidRDefault="00B34A84" w:rsidP="00AA75D8">
            <w:pPr>
              <w:tabs>
                <w:tab w:val="left" w:pos="0"/>
              </w:tabs>
              <w:spacing w:line="240" w:lineRule="atLeast"/>
              <w:rPr>
                <w:b/>
                <w:sz w:val="24"/>
                <w:szCs w:val="24"/>
              </w:rPr>
            </w:pPr>
          </w:p>
          <w:p w:rsidR="00AA75D8" w:rsidRPr="005003F8" w:rsidRDefault="00AA75D8" w:rsidP="00AA75D8">
            <w:pPr>
              <w:tabs>
                <w:tab w:val="left" w:pos="0"/>
              </w:tabs>
              <w:spacing w:line="240" w:lineRule="atLeast"/>
              <w:rPr>
                <w:b/>
                <w:sz w:val="24"/>
                <w:szCs w:val="24"/>
              </w:rPr>
            </w:pPr>
          </w:p>
          <w:p w:rsidR="00AA75D8" w:rsidRPr="005003F8" w:rsidRDefault="00AA75D8" w:rsidP="00AA75D8">
            <w:pPr>
              <w:tabs>
                <w:tab w:val="left" w:pos="0"/>
              </w:tabs>
              <w:spacing w:line="240" w:lineRule="atLeast"/>
              <w:rPr>
                <w:b/>
                <w:sz w:val="24"/>
                <w:szCs w:val="24"/>
              </w:rPr>
            </w:pPr>
            <w:r w:rsidRPr="005003F8">
              <w:rPr>
                <w:b/>
                <w:sz w:val="24"/>
                <w:szCs w:val="24"/>
              </w:rPr>
              <w:t xml:space="preserve">_________________________                                   </w:t>
            </w:r>
          </w:p>
          <w:p w:rsidR="00AA75D8" w:rsidRPr="005003F8" w:rsidRDefault="00AA75D8" w:rsidP="00AA75D8">
            <w:pPr>
              <w:tabs>
                <w:tab w:val="left" w:pos="0"/>
              </w:tabs>
              <w:spacing w:line="240" w:lineRule="atLeast"/>
              <w:rPr>
                <w:b/>
                <w:sz w:val="24"/>
                <w:szCs w:val="24"/>
              </w:rPr>
            </w:pPr>
            <w:r w:rsidRPr="005003F8">
              <w:rPr>
                <w:b/>
                <w:sz w:val="24"/>
                <w:szCs w:val="24"/>
              </w:rPr>
              <w:tab/>
            </w:r>
            <w:r w:rsidRPr="005003F8">
              <w:rPr>
                <w:b/>
                <w:sz w:val="24"/>
                <w:szCs w:val="24"/>
              </w:rPr>
              <w:tab/>
            </w:r>
          </w:p>
          <w:p w:rsidR="00AA75D8" w:rsidRPr="005003F8" w:rsidRDefault="00AA75D8" w:rsidP="00E2105B">
            <w:pPr>
              <w:tabs>
                <w:tab w:val="left" w:pos="0"/>
              </w:tabs>
              <w:spacing w:line="240" w:lineRule="atLeast"/>
              <w:rPr>
                <w:b/>
                <w:sz w:val="24"/>
                <w:szCs w:val="24"/>
              </w:rPr>
            </w:pPr>
          </w:p>
        </w:tc>
        <w:tc>
          <w:tcPr>
            <w:tcW w:w="214" w:type="pct"/>
            <w:gridSpan w:val="2"/>
          </w:tcPr>
          <w:p w:rsidR="00DE5C04" w:rsidRPr="005003F8" w:rsidRDefault="00DE5C04" w:rsidP="00E2105B">
            <w:pPr>
              <w:pStyle w:val="PlainText1"/>
              <w:tabs>
                <w:tab w:val="left" w:pos="0"/>
              </w:tabs>
              <w:spacing w:line="240" w:lineRule="atLeast"/>
              <w:jc w:val="both"/>
              <w:rPr>
                <w:rFonts w:ascii="Times New Roman" w:hAnsi="Times New Roman"/>
                <w:b/>
                <w:sz w:val="24"/>
                <w:szCs w:val="24"/>
              </w:rPr>
            </w:pPr>
          </w:p>
        </w:tc>
        <w:tc>
          <w:tcPr>
            <w:tcW w:w="2384" w:type="pct"/>
            <w:gridSpan w:val="2"/>
            <w:tcBorders>
              <w:top w:val="nil"/>
              <w:left w:val="nil"/>
              <w:bottom w:val="nil"/>
              <w:right w:val="nil"/>
            </w:tcBorders>
          </w:tcPr>
          <w:p w:rsidR="00DE5C04" w:rsidRPr="005003F8" w:rsidRDefault="00DE5C04" w:rsidP="00E2105B">
            <w:pPr>
              <w:tabs>
                <w:tab w:val="left" w:pos="0"/>
              </w:tabs>
              <w:spacing w:line="240" w:lineRule="atLeast"/>
              <w:rPr>
                <w:b/>
                <w:sz w:val="24"/>
                <w:szCs w:val="24"/>
              </w:rPr>
            </w:pPr>
            <w:r w:rsidRPr="005003F8">
              <w:rPr>
                <w:b/>
                <w:sz w:val="24"/>
                <w:szCs w:val="24"/>
              </w:rPr>
              <w:t>Генеральный директор</w:t>
            </w:r>
          </w:p>
          <w:p w:rsidR="00AA75D8" w:rsidRPr="005003F8" w:rsidRDefault="00AA75D8" w:rsidP="00E2105B">
            <w:pPr>
              <w:tabs>
                <w:tab w:val="left" w:pos="0"/>
              </w:tabs>
              <w:spacing w:line="240" w:lineRule="atLeast"/>
              <w:rPr>
                <w:b/>
                <w:sz w:val="24"/>
                <w:szCs w:val="24"/>
              </w:rPr>
            </w:pPr>
            <w:r w:rsidRPr="005003F8">
              <w:rPr>
                <w:b/>
                <w:sz w:val="24"/>
                <w:szCs w:val="24"/>
              </w:rPr>
              <w:t>ООО «Газпром трансгаз Уфа»</w:t>
            </w:r>
          </w:p>
          <w:p w:rsidR="00AA75D8" w:rsidRPr="005003F8" w:rsidRDefault="00AA75D8" w:rsidP="00E2105B">
            <w:pPr>
              <w:tabs>
                <w:tab w:val="left" w:pos="0"/>
              </w:tabs>
              <w:spacing w:line="240" w:lineRule="atLeast"/>
              <w:rPr>
                <w:b/>
                <w:sz w:val="24"/>
                <w:szCs w:val="24"/>
              </w:rPr>
            </w:pPr>
          </w:p>
          <w:p w:rsidR="00AA75D8" w:rsidRPr="005003F8" w:rsidRDefault="00AA75D8" w:rsidP="00E2105B">
            <w:pPr>
              <w:tabs>
                <w:tab w:val="left" w:pos="0"/>
              </w:tabs>
              <w:spacing w:line="240" w:lineRule="atLeast"/>
              <w:rPr>
                <w:b/>
                <w:sz w:val="24"/>
                <w:szCs w:val="24"/>
              </w:rPr>
            </w:pPr>
          </w:p>
          <w:p w:rsidR="00E35EF0" w:rsidRDefault="00E35EF0" w:rsidP="00E2105B">
            <w:pPr>
              <w:tabs>
                <w:tab w:val="left" w:pos="0"/>
              </w:tabs>
              <w:spacing w:line="240" w:lineRule="atLeast"/>
              <w:rPr>
                <w:b/>
                <w:sz w:val="24"/>
                <w:szCs w:val="24"/>
              </w:rPr>
            </w:pPr>
          </w:p>
          <w:p w:rsidR="00AA75D8" w:rsidRPr="00AA75D8" w:rsidRDefault="00AA75D8" w:rsidP="00E2105B">
            <w:pPr>
              <w:tabs>
                <w:tab w:val="left" w:pos="0"/>
              </w:tabs>
              <w:spacing w:line="240" w:lineRule="atLeast"/>
              <w:rPr>
                <w:b/>
                <w:sz w:val="24"/>
                <w:szCs w:val="24"/>
              </w:rPr>
            </w:pPr>
            <w:r w:rsidRPr="005003F8">
              <w:rPr>
                <w:b/>
                <w:sz w:val="24"/>
                <w:szCs w:val="24"/>
              </w:rPr>
              <w:t>_____________________ Ш.Г. Шарипов</w:t>
            </w:r>
          </w:p>
        </w:tc>
      </w:tr>
    </w:tbl>
    <w:p w:rsidR="0097615A" w:rsidRPr="00AA75D8" w:rsidRDefault="0097615A" w:rsidP="00CE4534">
      <w:pPr>
        <w:pStyle w:val="ae"/>
        <w:tabs>
          <w:tab w:val="left" w:pos="5372"/>
        </w:tabs>
        <w:rPr>
          <w:rStyle w:val="rvts482213"/>
          <w:rFonts w:ascii="Times New Roman" w:hAnsi="Times New Roman"/>
          <w:sz w:val="24"/>
          <w:szCs w:val="24"/>
        </w:rPr>
      </w:pPr>
    </w:p>
    <w:sectPr w:rsidR="0097615A" w:rsidRPr="00AA75D8" w:rsidSect="008F41EE">
      <w:headerReference w:type="even" r:id="rId9"/>
      <w:headerReference w:type="default" r:id="rId10"/>
      <w:headerReference w:type="first" r:id="rId11"/>
      <w:pgSz w:w="11906" w:h="16838" w:code="9"/>
      <w:pgMar w:top="851" w:right="709" w:bottom="680" w:left="1276" w:header="720" w:footer="87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CC3" w:rsidRDefault="00762CC3">
      <w:r>
        <w:separator/>
      </w:r>
    </w:p>
  </w:endnote>
  <w:endnote w:type="continuationSeparator" w:id="0">
    <w:p w:rsidR="00762CC3" w:rsidRDefault="00762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CC3" w:rsidRDefault="00762CC3">
      <w:r>
        <w:separator/>
      </w:r>
    </w:p>
  </w:footnote>
  <w:footnote w:type="continuationSeparator" w:id="0">
    <w:p w:rsidR="00762CC3" w:rsidRDefault="00762C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CC3" w:rsidRDefault="00762CC3" w:rsidP="00E02CCF">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762CC3" w:rsidRDefault="00762CC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CC3" w:rsidRDefault="00762CC3" w:rsidP="00E02CCF">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390FB3">
      <w:rPr>
        <w:rStyle w:val="aa"/>
        <w:noProof/>
      </w:rPr>
      <w:t>10</w:t>
    </w:r>
    <w:r>
      <w:rPr>
        <w:rStyle w:val="aa"/>
      </w:rPr>
      <w:fldChar w:fldCharType="end"/>
    </w:r>
  </w:p>
  <w:p w:rsidR="00762CC3" w:rsidRPr="00A5318D" w:rsidRDefault="00762CC3" w:rsidP="000E55A6">
    <w:pPr>
      <w:ind w:firstLine="708"/>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CC3" w:rsidRPr="00A5318D" w:rsidRDefault="00762CC3" w:rsidP="00CA0BAC">
    <w:pPr>
      <w:ind w:firstLine="708"/>
      <w:jc w:val="right"/>
      <w:rPr>
        <w:sz w:val="16"/>
        <w:szCs w:val="16"/>
        <w:u w:val="single"/>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EEC18EE"/>
    <w:lvl w:ilvl="0">
      <w:numFmt w:val="bullet"/>
      <w:lvlText w:val="*"/>
      <w:lvlJc w:val="left"/>
    </w:lvl>
  </w:abstractNum>
  <w:abstractNum w:abstractNumId="1" w15:restartNumberingAfterBreak="0">
    <w:nsid w:val="07B42F37"/>
    <w:multiLevelType w:val="multilevel"/>
    <w:tmpl w:val="C458E29A"/>
    <w:lvl w:ilvl="0">
      <w:start w:val="3"/>
      <w:numFmt w:val="decimal"/>
      <w:lvlText w:val="%1"/>
      <w:lvlJc w:val="left"/>
      <w:pPr>
        <w:ind w:left="360" w:hanging="360"/>
      </w:pPr>
      <w:rPr>
        <w:rFonts w:ascii="Times New Roman" w:hAnsi="Times New Roman" w:hint="default"/>
        <w:color w:val="auto"/>
      </w:rPr>
    </w:lvl>
    <w:lvl w:ilvl="1">
      <w:start w:val="1"/>
      <w:numFmt w:val="decimal"/>
      <w:lvlText w:val="%1.%2"/>
      <w:lvlJc w:val="left"/>
      <w:pPr>
        <w:ind w:left="1287" w:hanging="360"/>
      </w:pPr>
      <w:rPr>
        <w:rFonts w:ascii="Times New Roman" w:hAnsi="Times New Roman" w:hint="default"/>
        <w:b/>
        <w:color w:val="auto"/>
      </w:rPr>
    </w:lvl>
    <w:lvl w:ilvl="2">
      <w:start w:val="1"/>
      <w:numFmt w:val="decimal"/>
      <w:lvlText w:val="%1.%2.%3"/>
      <w:lvlJc w:val="left"/>
      <w:pPr>
        <w:ind w:left="2574" w:hanging="720"/>
      </w:pPr>
      <w:rPr>
        <w:rFonts w:ascii="Times New Roman" w:hAnsi="Times New Roman" w:hint="default"/>
        <w:color w:val="auto"/>
      </w:rPr>
    </w:lvl>
    <w:lvl w:ilvl="3">
      <w:start w:val="1"/>
      <w:numFmt w:val="decimal"/>
      <w:lvlText w:val="%1.%2.%3.%4"/>
      <w:lvlJc w:val="left"/>
      <w:pPr>
        <w:ind w:left="3501" w:hanging="720"/>
      </w:pPr>
      <w:rPr>
        <w:rFonts w:ascii="Times New Roman" w:hAnsi="Times New Roman" w:hint="default"/>
        <w:color w:val="auto"/>
      </w:rPr>
    </w:lvl>
    <w:lvl w:ilvl="4">
      <w:start w:val="1"/>
      <w:numFmt w:val="decimal"/>
      <w:lvlText w:val="%1.%2.%3.%4.%5"/>
      <w:lvlJc w:val="left"/>
      <w:pPr>
        <w:ind w:left="4788" w:hanging="1080"/>
      </w:pPr>
      <w:rPr>
        <w:rFonts w:ascii="Times New Roman" w:hAnsi="Times New Roman" w:hint="default"/>
        <w:color w:val="auto"/>
      </w:rPr>
    </w:lvl>
    <w:lvl w:ilvl="5">
      <w:start w:val="1"/>
      <w:numFmt w:val="decimal"/>
      <w:lvlText w:val="%1.%2.%3.%4.%5.%6"/>
      <w:lvlJc w:val="left"/>
      <w:pPr>
        <w:ind w:left="5715" w:hanging="1080"/>
      </w:pPr>
      <w:rPr>
        <w:rFonts w:ascii="Times New Roman" w:hAnsi="Times New Roman" w:hint="default"/>
        <w:color w:val="auto"/>
      </w:rPr>
    </w:lvl>
    <w:lvl w:ilvl="6">
      <w:start w:val="1"/>
      <w:numFmt w:val="decimal"/>
      <w:lvlText w:val="%1.%2.%3.%4.%5.%6.%7"/>
      <w:lvlJc w:val="left"/>
      <w:pPr>
        <w:ind w:left="7002" w:hanging="1440"/>
      </w:pPr>
      <w:rPr>
        <w:rFonts w:ascii="Times New Roman" w:hAnsi="Times New Roman" w:hint="default"/>
        <w:color w:val="auto"/>
      </w:rPr>
    </w:lvl>
    <w:lvl w:ilvl="7">
      <w:start w:val="1"/>
      <w:numFmt w:val="decimal"/>
      <w:lvlText w:val="%1.%2.%3.%4.%5.%6.%7.%8"/>
      <w:lvlJc w:val="left"/>
      <w:pPr>
        <w:ind w:left="7929" w:hanging="1440"/>
      </w:pPr>
      <w:rPr>
        <w:rFonts w:ascii="Times New Roman" w:hAnsi="Times New Roman" w:hint="default"/>
        <w:color w:val="auto"/>
      </w:rPr>
    </w:lvl>
    <w:lvl w:ilvl="8">
      <w:start w:val="1"/>
      <w:numFmt w:val="decimal"/>
      <w:lvlText w:val="%1.%2.%3.%4.%5.%6.%7.%8.%9"/>
      <w:lvlJc w:val="left"/>
      <w:pPr>
        <w:ind w:left="8856" w:hanging="1440"/>
      </w:pPr>
      <w:rPr>
        <w:rFonts w:ascii="Times New Roman" w:hAnsi="Times New Roman" w:hint="default"/>
        <w:color w:val="auto"/>
      </w:rPr>
    </w:lvl>
  </w:abstractNum>
  <w:abstractNum w:abstractNumId="2" w15:restartNumberingAfterBreak="0">
    <w:nsid w:val="0C542A44"/>
    <w:multiLevelType w:val="hybridMultilevel"/>
    <w:tmpl w:val="5F189B1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27E1696"/>
    <w:multiLevelType w:val="multilevel"/>
    <w:tmpl w:val="52783564"/>
    <w:lvl w:ilvl="0">
      <w:start w:val="8"/>
      <w:numFmt w:val="decimal"/>
      <w:lvlText w:val="%1."/>
      <w:lvlJc w:val="left"/>
      <w:pPr>
        <w:tabs>
          <w:tab w:val="num" w:pos="360"/>
        </w:tabs>
        <w:ind w:left="360" w:hanging="360"/>
      </w:pPr>
      <w:rPr>
        <w:rFonts w:hint="default"/>
      </w:rPr>
    </w:lvl>
    <w:lvl w:ilvl="1">
      <w:start w:val="7"/>
      <w:numFmt w:val="decimal"/>
      <w:lvlText w:val="%1.%2."/>
      <w:lvlJc w:val="left"/>
      <w:pPr>
        <w:tabs>
          <w:tab w:val="num" w:pos="1287"/>
        </w:tabs>
        <w:ind w:left="1287" w:hanging="360"/>
      </w:pPr>
      <w:rPr>
        <w:rFonts w:hint="default"/>
        <w:b/>
      </w:rPr>
    </w:lvl>
    <w:lvl w:ilvl="2">
      <w:start w:val="1"/>
      <w:numFmt w:val="decimal"/>
      <w:lvlText w:val="%1.%2.%3."/>
      <w:lvlJc w:val="left"/>
      <w:pPr>
        <w:tabs>
          <w:tab w:val="num" w:pos="2574"/>
        </w:tabs>
        <w:ind w:left="2574" w:hanging="720"/>
      </w:pPr>
      <w:rPr>
        <w:rFonts w:hint="default"/>
      </w:rPr>
    </w:lvl>
    <w:lvl w:ilvl="3">
      <w:start w:val="1"/>
      <w:numFmt w:val="decimal"/>
      <w:lvlText w:val="%1.%2.%3.%4."/>
      <w:lvlJc w:val="left"/>
      <w:pPr>
        <w:tabs>
          <w:tab w:val="num" w:pos="3501"/>
        </w:tabs>
        <w:ind w:left="3501" w:hanging="720"/>
      </w:pPr>
      <w:rPr>
        <w:rFonts w:hint="default"/>
      </w:rPr>
    </w:lvl>
    <w:lvl w:ilvl="4">
      <w:start w:val="1"/>
      <w:numFmt w:val="decimal"/>
      <w:lvlText w:val="%1.%2.%3.%4.%5."/>
      <w:lvlJc w:val="left"/>
      <w:pPr>
        <w:tabs>
          <w:tab w:val="num" w:pos="4788"/>
        </w:tabs>
        <w:ind w:left="4788" w:hanging="1080"/>
      </w:pPr>
      <w:rPr>
        <w:rFonts w:hint="default"/>
      </w:rPr>
    </w:lvl>
    <w:lvl w:ilvl="5">
      <w:start w:val="1"/>
      <w:numFmt w:val="decimal"/>
      <w:lvlText w:val="%1.%2.%3.%4.%5.%6."/>
      <w:lvlJc w:val="left"/>
      <w:pPr>
        <w:tabs>
          <w:tab w:val="num" w:pos="5715"/>
        </w:tabs>
        <w:ind w:left="5715" w:hanging="1080"/>
      </w:pPr>
      <w:rPr>
        <w:rFonts w:hint="default"/>
      </w:rPr>
    </w:lvl>
    <w:lvl w:ilvl="6">
      <w:start w:val="1"/>
      <w:numFmt w:val="decimal"/>
      <w:lvlText w:val="%1.%2.%3.%4.%5.%6.%7."/>
      <w:lvlJc w:val="left"/>
      <w:pPr>
        <w:tabs>
          <w:tab w:val="num" w:pos="7002"/>
        </w:tabs>
        <w:ind w:left="7002" w:hanging="1440"/>
      </w:pPr>
      <w:rPr>
        <w:rFonts w:hint="default"/>
      </w:rPr>
    </w:lvl>
    <w:lvl w:ilvl="7">
      <w:start w:val="1"/>
      <w:numFmt w:val="decimal"/>
      <w:lvlText w:val="%1.%2.%3.%4.%5.%6.%7.%8."/>
      <w:lvlJc w:val="left"/>
      <w:pPr>
        <w:tabs>
          <w:tab w:val="num" w:pos="7929"/>
        </w:tabs>
        <w:ind w:left="7929" w:hanging="1440"/>
      </w:pPr>
      <w:rPr>
        <w:rFonts w:hint="default"/>
      </w:rPr>
    </w:lvl>
    <w:lvl w:ilvl="8">
      <w:start w:val="1"/>
      <w:numFmt w:val="decimal"/>
      <w:lvlText w:val="%1.%2.%3.%4.%5.%6.%7.%8.%9."/>
      <w:lvlJc w:val="left"/>
      <w:pPr>
        <w:tabs>
          <w:tab w:val="num" w:pos="9216"/>
        </w:tabs>
        <w:ind w:left="9216" w:hanging="1800"/>
      </w:pPr>
      <w:rPr>
        <w:rFonts w:hint="default"/>
      </w:rPr>
    </w:lvl>
  </w:abstractNum>
  <w:abstractNum w:abstractNumId="4" w15:restartNumberingAfterBreak="0">
    <w:nsid w:val="132FD4B5"/>
    <w:multiLevelType w:val="hybridMultilevel"/>
    <w:tmpl w:val="1FD99D7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A7A79B4"/>
    <w:multiLevelType w:val="multilevel"/>
    <w:tmpl w:val="75D28D6A"/>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1353"/>
        </w:tabs>
        <w:ind w:left="1353" w:hanging="360"/>
      </w:pPr>
      <w:rPr>
        <w:rFonts w:ascii="Times New Roman" w:hAnsi="Times New Roman" w:cs="Times New Roman" w:hint="default"/>
        <w:b/>
        <w:sz w:val="22"/>
        <w:szCs w:val="22"/>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6" w15:restartNumberingAfterBreak="0">
    <w:nsid w:val="1CD6669F"/>
    <w:multiLevelType w:val="hybridMultilevel"/>
    <w:tmpl w:val="BAA01162"/>
    <w:lvl w:ilvl="0" w:tplc="8160E866">
      <w:start w:val="1"/>
      <w:numFmt w:val="bullet"/>
      <w:lvlText w:val=""/>
      <w:lvlJc w:val="left"/>
      <w:pPr>
        <w:tabs>
          <w:tab w:val="num" w:pos="786"/>
        </w:tabs>
        <w:ind w:left="786" w:hanging="360"/>
      </w:pPr>
      <w:rPr>
        <w:rFonts w:ascii="Symbol" w:hAnsi="Symbol" w:hint="default"/>
      </w:rPr>
    </w:lvl>
    <w:lvl w:ilvl="1" w:tplc="45A094E0">
      <w:start w:val="1"/>
      <w:numFmt w:val="decimal"/>
      <w:lvlText w:val="%2."/>
      <w:lvlJc w:val="left"/>
      <w:pPr>
        <w:tabs>
          <w:tab w:val="num" w:pos="2276"/>
        </w:tabs>
        <w:ind w:left="2276" w:hanging="1196"/>
      </w:pPr>
      <w:rPr>
        <w:rFonts w:hint="default"/>
      </w:rPr>
    </w:lvl>
    <w:lvl w:ilvl="2" w:tplc="E710EC3A" w:tentative="1">
      <w:start w:val="1"/>
      <w:numFmt w:val="bullet"/>
      <w:lvlText w:val=""/>
      <w:lvlJc w:val="left"/>
      <w:pPr>
        <w:tabs>
          <w:tab w:val="num" w:pos="2160"/>
        </w:tabs>
        <w:ind w:left="2160" w:hanging="360"/>
      </w:pPr>
      <w:rPr>
        <w:rFonts w:ascii="Wingdings" w:hAnsi="Wingdings" w:hint="default"/>
      </w:rPr>
    </w:lvl>
    <w:lvl w:ilvl="3" w:tplc="F8C0989E" w:tentative="1">
      <w:start w:val="1"/>
      <w:numFmt w:val="bullet"/>
      <w:lvlText w:val=""/>
      <w:lvlJc w:val="left"/>
      <w:pPr>
        <w:tabs>
          <w:tab w:val="num" w:pos="2880"/>
        </w:tabs>
        <w:ind w:left="2880" w:hanging="360"/>
      </w:pPr>
      <w:rPr>
        <w:rFonts w:ascii="Symbol" w:hAnsi="Symbol" w:hint="default"/>
      </w:rPr>
    </w:lvl>
    <w:lvl w:ilvl="4" w:tplc="810E53A2" w:tentative="1">
      <w:start w:val="1"/>
      <w:numFmt w:val="bullet"/>
      <w:lvlText w:val="o"/>
      <w:lvlJc w:val="left"/>
      <w:pPr>
        <w:tabs>
          <w:tab w:val="num" w:pos="3600"/>
        </w:tabs>
        <w:ind w:left="3600" w:hanging="360"/>
      </w:pPr>
      <w:rPr>
        <w:rFonts w:ascii="Courier New" w:hAnsi="Courier New" w:cs="Courier New" w:hint="default"/>
      </w:rPr>
    </w:lvl>
    <w:lvl w:ilvl="5" w:tplc="DE6ED47C" w:tentative="1">
      <w:start w:val="1"/>
      <w:numFmt w:val="bullet"/>
      <w:lvlText w:val=""/>
      <w:lvlJc w:val="left"/>
      <w:pPr>
        <w:tabs>
          <w:tab w:val="num" w:pos="4320"/>
        </w:tabs>
        <w:ind w:left="4320" w:hanging="360"/>
      </w:pPr>
      <w:rPr>
        <w:rFonts w:ascii="Wingdings" w:hAnsi="Wingdings" w:hint="default"/>
      </w:rPr>
    </w:lvl>
    <w:lvl w:ilvl="6" w:tplc="548C0472" w:tentative="1">
      <w:start w:val="1"/>
      <w:numFmt w:val="bullet"/>
      <w:lvlText w:val=""/>
      <w:lvlJc w:val="left"/>
      <w:pPr>
        <w:tabs>
          <w:tab w:val="num" w:pos="5040"/>
        </w:tabs>
        <w:ind w:left="5040" w:hanging="360"/>
      </w:pPr>
      <w:rPr>
        <w:rFonts w:ascii="Symbol" w:hAnsi="Symbol" w:hint="default"/>
      </w:rPr>
    </w:lvl>
    <w:lvl w:ilvl="7" w:tplc="08C26F02" w:tentative="1">
      <w:start w:val="1"/>
      <w:numFmt w:val="bullet"/>
      <w:lvlText w:val="o"/>
      <w:lvlJc w:val="left"/>
      <w:pPr>
        <w:tabs>
          <w:tab w:val="num" w:pos="5760"/>
        </w:tabs>
        <w:ind w:left="5760" w:hanging="360"/>
      </w:pPr>
      <w:rPr>
        <w:rFonts w:ascii="Courier New" w:hAnsi="Courier New" w:cs="Courier New" w:hint="default"/>
      </w:rPr>
    </w:lvl>
    <w:lvl w:ilvl="8" w:tplc="35E63A7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601DE2"/>
    <w:multiLevelType w:val="hybridMultilevel"/>
    <w:tmpl w:val="5B9CD2F2"/>
    <w:lvl w:ilvl="0" w:tplc="0419000F">
      <w:start w:val="9"/>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97069DD"/>
    <w:multiLevelType w:val="multilevel"/>
    <w:tmpl w:val="EEAAA21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86"/>
        </w:tabs>
        <w:ind w:left="786" w:hanging="360"/>
      </w:pPr>
      <w:rPr>
        <w:rFonts w:hint="default"/>
        <w:b/>
        <w:i w:val="0"/>
      </w:rPr>
    </w:lvl>
    <w:lvl w:ilvl="2">
      <w:start w:val="1"/>
      <w:numFmt w:val="decimal"/>
      <w:lvlText w:val="%1.%2.%3."/>
      <w:lvlJc w:val="left"/>
      <w:pPr>
        <w:tabs>
          <w:tab w:val="num" w:pos="2574"/>
        </w:tabs>
        <w:ind w:left="2574" w:hanging="720"/>
      </w:pPr>
      <w:rPr>
        <w:rFonts w:hint="default"/>
        <w:b/>
      </w:rPr>
    </w:lvl>
    <w:lvl w:ilvl="3">
      <w:start w:val="1"/>
      <w:numFmt w:val="decimal"/>
      <w:lvlText w:val="%1.%2.%3.%4."/>
      <w:lvlJc w:val="left"/>
      <w:pPr>
        <w:tabs>
          <w:tab w:val="num" w:pos="3501"/>
        </w:tabs>
        <w:ind w:left="3501" w:hanging="720"/>
      </w:pPr>
      <w:rPr>
        <w:rFonts w:hint="default"/>
        <w:b/>
      </w:rPr>
    </w:lvl>
    <w:lvl w:ilvl="4">
      <w:start w:val="1"/>
      <w:numFmt w:val="decimal"/>
      <w:lvlText w:val="%1.%2.%3.%4.%5."/>
      <w:lvlJc w:val="left"/>
      <w:pPr>
        <w:tabs>
          <w:tab w:val="num" w:pos="4788"/>
        </w:tabs>
        <w:ind w:left="4788" w:hanging="1080"/>
      </w:pPr>
      <w:rPr>
        <w:rFonts w:hint="default"/>
        <w:b/>
      </w:rPr>
    </w:lvl>
    <w:lvl w:ilvl="5">
      <w:start w:val="1"/>
      <w:numFmt w:val="decimal"/>
      <w:lvlText w:val="%1.%2.%3.%4.%5.%6."/>
      <w:lvlJc w:val="left"/>
      <w:pPr>
        <w:tabs>
          <w:tab w:val="num" w:pos="5715"/>
        </w:tabs>
        <w:ind w:left="5715" w:hanging="1080"/>
      </w:pPr>
      <w:rPr>
        <w:rFonts w:hint="default"/>
        <w:b/>
      </w:rPr>
    </w:lvl>
    <w:lvl w:ilvl="6">
      <w:start w:val="1"/>
      <w:numFmt w:val="decimal"/>
      <w:lvlText w:val="%1.%2.%3.%4.%5.%6.%7."/>
      <w:lvlJc w:val="left"/>
      <w:pPr>
        <w:tabs>
          <w:tab w:val="num" w:pos="7002"/>
        </w:tabs>
        <w:ind w:left="7002" w:hanging="1440"/>
      </w:pPr>
      <w:rPr>
        <w:rFonts w:hint="default"/>
        <w:b/>
      </w:rPr>
    </w:lvl>
    <w:lvl w:ilvl="7">
      <w:start w:val="1"/>
      <w:numFmt w:val="decimal"/>
      <w:lvlText w:val="%1.%2.%3.%4.%5.%6.%7.%8."/>
      <w:lvlJc w:val="left"/>
      <w:pPr>
        <w:tabs>
          <w:tab w:val="num" w:pos="7929"/>
        </w:tabs>
        <w:ind w:left="7929" w:hanging="1440"/>
      </w:pPr>
      <w:rPr>
        <w:rFonts w:hint="default"/>
        <w:b/>
      </w:rPr>
    </w:lvl>
    <w:lvl w:ilvl="8">
      <w:start w:val="1"/>
      <w:numFmt w:val="decimal"/>
      <w:lvlText w:val="%1.%2.%3.%4.%5.%6.%7.%8.%9."/>
      <w:lvlJc w:val="left"/>
      <w:pPr>
        <w:tabs>
          <w:tab w:val="num" w:pos="9216"/>
        </w:tabs>
        <w:ind w:left="9216" w:hanging="1800"/>
      </w:pPr>
      <w:rPr>
        <w:rFonts w:hint="default"/>
        <w:b/>
      </w:rPr>
    </w:lvl>
  </w:abstractNum>
  <w:abstractNum w:abstractNumId="9" w15:restartNumberingAfterBreak="0">
    <w:nsid w:val="29A006AB"/>
    <w:multiLevelType w:val="singleLevel"/>
    <w:tmpl w:val="26F4E194"/>
    <w:lvl w:ilvl="0">
      <w:start w:val="1"/>
      <w:numFmt w:val="decimal"/>
      <w:lvlText w:val="%1"/>
      <w:legacy w:legacy="1" w:legacySpace="0" w:legacyIndent="346"/>
      <w:lvlJc w:val="left"/>
      <w:rPr>
        <w:rFonts w:ascii="Times New Roman" w:eastAsia="Times New Roman" w:hAnsi="Times New Roman" w:cs="Times New Roman"/>
      </w:rPr>
    </w:lvl>
  </w:abstractNum>
  <w:abstractNum w:abstractNumId="10" w15:restartNumberingAfterBreak="0">
    <w:nsid w:val="2DFE34EE"/>
    <w:multiLevelType w:val="multilevel"/>
    <w:tmpl w:val="9E9A063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1353"/>
        </w:tabs>
        <w:ind w:left="1353" w:hanging="360"/>
      </w:pPr>
      <w:rPr>
        <w:rFonts w:hint="default"/>
        <w:b/>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3699"/>
        </w:tabs>
        <w:ind w:left="3699" w:hanging="72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045"/>
        </w:tabs>
        <w:ind w:left="6045" w:hanging="108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391"/>
        </w:tabs>
        <w:ind w:left="8391" w:hanging="1440"/>
      </w:pPr>
      <w:rPr>
        <w:rFonts w:hint="default"/>
      </w:rPr>
    </w:lvl>
    <w:lvl w:ilvl="8">
      <w:start w:val="1"/>
      <w:numFmt w:val="decimal"/>
      <w:lvlText w:val="%1.%2.%3.%4.%5.%6.%7.%8.%9."/>
      <w:lvlJc w:val="left"/>
      <w:pPr>
        <w:tabs>
          <w:tab w:val="num" w:pos="9744"/>
        </w:tabs>
        <w:ind w:left="9744" w:hanging="1800"/>
      </w:pPr>
      <w:rPr>
        <w:rFonts w:hint="default"/>
      </w:rPr>
    </w:lvl>
  </w:abstractNum>
  <w:abstractNum w:abstractNumId="11" w15:restartNumberingAfterBreak="0">
    <w:nsid w:val="2EB51A46"/>
    <w:multiLevelType w:val="multilevel"/>
    <w:tmpl w:val="84F0496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D905E8"/>
    <w:multiLevelType w:val="multilevel"/>
    <w:tmpl w:val="578E3D60"/>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firstLine="567"/>
      </w:pPr>
      <w:rPr>
        <w:rFonts w:ascii="Times New Roman" w:hAnsi="Times New Roman" w:cs="Times New Roman" w:hint="default"/>
        <w:b w:val="0"/>
        <w:i w:val="0"/>
        <w:sz w:val="24"/>
        <w:szCs w:val="24"/>
      </w:rPr>
    </w:lvl>
    <w:lvl w:ilvl="2">
      <w:start w:val="1"/>
      <w:numFmt w:val="decimal"/>
      <w:lvlText w:val="%3."/>
      <w:lvlJc w:val="left"/>
      <w:pPr>
        <w:ind w:left="57" w:firstLine="567"/>
      </w:pPr>
      <w:rPr>
        <w:rFonts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13" w15:restartNumberingAfterBreak="0">
    <w:nsid w:val="344B5D1D"/>
    <w:multiLevelType w:val="multilevel"/>
    <w:tmpl w:val="8D8A6C02"/>
    <w:lvl w:ilvl="0">
      <w:start w:val="3"/>
      <w:numFmt w:val="decimal"/>
      <w:lvlText w:val="%1."/>
      <w:lvlJc w:val="left"/>
      <w:pPr>
        <w:ind w:left="360" w:hanging="360"/>
      </w:pPr>
      <w:rPr>
        <w:rFonts w:hint="default"/>
      </w:rPr>
    </w:lvl>
    <w:lvl w:ilvl="1">
      <w:start w:val="3"/>
      <w:numFmt w:val="decimal"/>
      <w:lvlText w:val="%2.4"/>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0E7651"/>
    <w:multiLevelType w:val="multilevel"/>
    <w:tmpl w:val="32F68A76"/>
    <w:lvl w:ilvl="0">
      <w:start w:val="14"/>
      <w:numFmt w:val="decimal"/>
      <w:lvlText w:val="%1"/>
      <w:lvlJc w:val="left"/>
      <w:pPr>
        <w:ind w:left="420" w:hanging="420"/>
      </w:pPr>
      <w:rPr>
        <w:rFonts w:hint="default"/>
        <w:b/>
      </w:rPr>
    </w:lvl>
    <w:lvl w:ilvl="1">
      <w:start w:val="4"/>
      <w:numFmt w:val="decimal"/>
      <w:lvlText w:val="%1.%2"/>
      <w:lvlJc w:val="left"/>
      <w:pPr>
        <w:ind w:left="1020" w:hanging="420"/>
      </w:pPr>
      <w:rPr>
        <w:rFonts w:hint="default"/>
        <w:b/>
      </w:rPr>
    </w:lvl>
    <w:lvl w:ilvl="2">
      <w:start w:val="1"/>
      <w:numFmt w:val="decimal"/>
      <w:lvlText w:val="%1.%2.%3"/>
      <w:lvlJc w:val="left"/>
      <w:pPr>
        <w:ind w:left="1920" w:hanging="720"/>
      </w:pPr>
      <w:rPr>
        <w:rFonts w:hint="default"/>
        <w:b/>
      </w:rPr>
    </w:lvl>
    <w:lvl w:ilvl="3">
      <w:start w:val="1"/>
      <w:numFmt w:val="decimal"/>
      <w:lvlText w:val="%1.%2.%3.%4"/>
      <w:lvlJc w:val="left"/>
      <w:pPr>
        <w:ind w:left="2520" w:hanging="720"/>
      </w:pPr>
      <w:rPr>
        <w:rFonts w:hint="default"/>
        <w:b/>
      </w:rPr>
    </w:lvl>
    <w:lvl w:ilvl="4">
      <w:start w:val="1"/>
      <w:numFmt w:val="decimal"/>
      <w:lvlText w:val="%1.%2.%3.%4.%5"/>
      <w:lvlJc w:val="left"/>
      <w:pPr>
        <w:ind w:left="3480" w:hanging="1080"/>
      </w:pPr>
      <w:rPr>
        <w:rFonts w:hint="default"/>
        <w:b/>
      </w:rPr>
    </w:lvl>
    <w:lvl w:ilvl="5">
      <w:start w:val="1"/>
      <w:numFmt w:val="decimal"/>
      <w:lvlText w:val="%1.%2.%3.%4.%5.%6"/>
      <w:lvlJc w:val="left"/>
      <w:pPr>
        <w:ind w:left="4080" w:hanging="1080"/>
      </w:pPr>
      <w:rPr>
        <w:rFonts w:hint="default"/>
        <w:b/>
      </w:rPr>
    </w:lvl>
    <w:lvl w:ilvl="6">
      <w:start w:val="1"/>
      <w:numFmt w:val="decimal"/>
      <w:lvlText w:val="%1.%2.%3.%4.%5.%6.%7"/>
      <w:lvlJc w:val="left"/>
      <w:pPr>
        <w:ind w:left="5040" w:hanging="1440"/>
      </w:pPr>
      <w:rPr>
        <w:rFonts w:hint="default"/>
        <w:b/>
      </w:rPr>
    </w:lvl>
    <w:lvl w:ilvl="7">
      <w:start w:val="1"/>
      <w:numFmt w:val="decimal"/>
      <w:lvlText w:val="%1.%2.%3.%4.%5.%6.%7.%8"/>
      <w:lvlJc w:val="left"/>
      <w:pPr>
        <w:ind w:left="5640" w:hanging="1440"/>
      </w:pPr>
      <w:rPr>
        <w:rFonts w:hint="default"/>
        <w:b/>
      </w:rPr>
    </w:lvl>
    <w:lvl w:ilvl="8">
      <w:start w:val="1"/>
      <w:numFmt w:val="decimal"/>
      <w:lvlText w:val="%1.%2.%3.%4.%5.%6.%7.%8.%9"/>
      <w:lvlJc w:val="left"/>
      <w:pPr>
        <w:ind w:left="6600" w:hanging="1800"/>
      </w:pPr>
      <w:rPr>
        <w:rFonts w:hint="default"/>
        <w:b/>
      </w:rPr>
    </w:lvl>
  </w:abstractNum>
  <w:abstractNum w:abstractNumId="15" w15:restartNumberingAfterBreak="0">
    <w:nsid w:val="38F70A3A"/>
    <w:multiLevelType w:val="multilevel"/>
    <w:tmpl w:val="A1A84D90"/>
    <w:lvl w:ilvl="0">
      <w:start w:val="3"/>
      <w:numFmt w:val="decimal"/>
      <w:lvlText w:val="%1."/>
      <w:lvlJc w:val="left"/>
      <w:pPr>
        <w:tabs>
          <w:tab w:val="num" w:pos="360"/>
        </w:tabs>
        <w:ind w:left="360" w:hanging="360"/>
      </w:pPr>
      <w:rPr>
        <w:rFonts w:hint="default"/>
        <w:b/>
        <w:sz w:val="22"/>
      </w:rPr>
    </w:lvl>
    <w:lvl w:ilvl="1">
      <w:start w:val="3"/>
      <w:numFmt w:val="decimal"/>
      <w:lvlText w:val="%2.2"/>
      <w:lvlJc w:val="left"/>
      <w:pPr>
        <w:tabs>
          <w:tab w:val="num" w:pos="1287"/>
        </w:tabs>
        <w:ind w:left="1287" w:hanging="360"/>
      </w:pPr>
      <w:rPr>
        <w:rFonts w:hint="default"/>
        <w:b/>
        <w:sz w:val="22"/>
      </w:rPr>
    </w:lvl>
    <w:lvl w:ilvl="2">
      <w:start w:val="1"/>
      <w:numFmt w:val="decimal"/>
      <w:lvlText w:val="%1.%2.%3."/>
      <w:lvlJc w:val="left"/>
      <w:pPr>
        <w:tabs>
          <w:tab w:val="num" w:pos="2574"/>
        </w:tabs>
        <w:ind w:left="2574" w:hanging="720"/>
      </w:pPr>
      <w:rPr>
        <w:rFonts w:hint="default"/>
        <w:b/>
        <w:sz w:val="22"/>
      </w:rPr>
    </w:lvl>
    <w:lvl w:ilvl="3">
      <w:start w:val="1"/>
      <w:numFmt w:val="decimal"/>
      <w:lvlText w:val="%1.%2.%3.%4."/>
      <w:lvlJc w:val="left"/>
      <w:pPr>
        <w:tabs>
          <w:tab w:val="num" w:pos="3501"/>
        </w:tabs>
        <w:ind w:left="3501" w:hanging="720"/>
      </w:pPr>
      <w:rPr>
        <w:rFonts w:hint="default"/>
        <w:b/>
        <w:sz w:val="22"/>
      </w:rPr>
    </w:lvl>
    <w:lvl w:ilvl="4">
      <w:start w:val="1"/>
      <w:numFmt w:val="decimal"/>
      <w:lvlText w:val="%1.%2.%3.%4.%5."/>
      <w:lvlJc w:val="left"/>
      <w:pPr>
        <w:tabs>
          <w:tab w:val="num" w:pos="4428"/>
        </w:tabs>
        <w:ind w:left="4428" w:hanging="720"/>
      </w:pPr>
      <w:rPr>
        <w:rFonts w:hint="default"/>
        <w:b/>
        <w:sz w:val="22"/>
      </w:rPr>
    </w:lvl>
    <w:lvl w:ilvl="5">
      <w:start w:val="1"/>
      <w:numFmt w:val="decimal"/>
      <w:lvlText w:val="%1.%2.%3.%4.%5.%6."/>
      <w:lvlJc w:val="left"/>
      <w:pPr>
        <w:tabs>
          <w:tab w:val="num" w:pos="5715"/>
        </w:tabs>
        <w:ind w:left="5715" w:hanging="1080"/>
      </w:pPr>
      <w:rPr>
        <w:rFonts w:hint="default"/>
        <w:b/>
        <w:sz w:val="22"/>
      </w:rPr>
    </w:lvl>
    <w:lvl w:ilvl="6">
      <w:start w:val="1"/>
      <w:numFmt w:val="decimal"/>
      <w:lvlText w:val="%1.%2.%3.%4.%5.%6.%7."/>
      <w:lvlJc w:val="left"/>
      <w:pPr>
        <w:tabs>
          <w:tab w:val="num" w:pos="6642"/>
        </w:tabs>
        <w:ind w:left="6642" w:hanging="1080"/>
      </w:pPr>
      <w:rPr>
        <w:rFonts w:hint="default"/>
        <w:b/>
        <w:sz w:val="22"/>
      </w:rPr>
    </w:lvl>
    <w:lvl w:ilvl="7">
      <w:start w:val="1"/>
      <w:numFmt w:val="decimal"/>
      <w:lvlText w:val="%1.%2.%3.%4.%5.%6.%7.%8."/>
      <w:lvlJc w:val="left"/>
      <w:pPr>
        <w:tabs>
          <w:tab w:val="num" w:pos="7569"/>
        </w:tabs>
        <w:ind w:left="7569" w:hanging="1080"/>
      </w:pPr>
      <w:rPr>
        <w:rFonts w:hint="default"/>
        <w:b/>
        <w:sz w:val="22"/>
      </w:rPr>
    </w:lvl>
    <w:lvl w:ilvl="8">
      <w:start w:val="1"/>
      <w:numFmt w:val="decimal"/>
      <w:lvlText w:val="%1.%2.%3.%4.%5.%6.%7.%8.%9."/>
      <w:lvlJc w:val="left"/>
      <w:pPr>
        <w:tabs>
          <w:tab w:val="num" w:pos="8856"/>
        </w:tabs>
        <w:ind w:left="8856" w:hanging="1440"/>
      </w:pPr>
      <w:rPr>
        <w:rFonts w:hint="default"/>
        <w:b/>
        <w:sz w:val="22"/>
      </w:rPr>
    </w:lvl>
  </w:abstractNum>
  <w:abstractNum w:abstractNumId="16" w15:restartNumberingAfterBreak="0">
    <w:nsid w:val="3C5E2D31"/>
    <w:multiLevelType w:val="multilevel"/>
    <w:tmpl w:val="FD60D81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5C1F5AB4"/>
    <w:multiLevelType w:val="hybridMultilevel"/>
    <w:tmpl w:val="329040A6"/>
    <w:lvl w:ilvl="0" w:tplc="E05838A2">
      <w:start w:val="3"/>
      <w:numFmt w:val="decimal"/>
      <w:lvlText w:val="%1."/>
      <w:lvlJc w:val="left"/>
      <w:pPr>
        <w:tabs>
          <w:tab w:val="num" w:pos="3480"/>
        </w:tabs>
        <w:ind w:left="3480" w:hanging="360"/>
      </w:pPr>
      <w:rPr>
        <w:rFonts w:hint="default"/>
      </w:rPr>
    </w:lvl>
    <w:lvl w:ilvl="1" w:tplc="0419000F">
      <w:start w:val="1"/>
      <w:numFmt w:val="decimal"/>
      <w:lvlText w:val="%2."/>
      <w:lvlJc w:val="left"/>
      <w:pPr>
        <w:tabs>
          <w:tab w:val="num" w:pos="4200"/>
        </w:tabs>
        <w:ind w:left="4200" w:hanging="360"/>
      </w:pPr>
      <w:rPr>
        <w:rFonts w:hint="default"/>
      </w:rPr>
    </w:lvl>
    <w:lvl w:ilvl="2" w:tplc="0419001B" w:tentative="1">
      <w:start w:val="1"/>
      <w:numFmt w:val="lowerRoman"/>
      <w:lvlText w:val="%3."/>
      <w:lvlJc w:val="right"/>
      <w:pPr>
        <w:tabs>
          <w:tab w:val="num" w:pos="4920"/>
        </w:tabs>
        <w:ind w:left="4920" w:hanging="180"/>
      </w:pPr>
    </w:lvl>
    <w:lvl w:ilvl="3" w:tplc="0419000F" w:tentative="1">
      <w:start w:val="1"/>
      <w:numFmt w:val="decimal"/>
      <w:lvlText w:val="%4."/>
      <w:lvlJc w:val="left"/>
      <w:pPr>
        <w:tabs>
          <w:tab w:val="num" w:pos="5640"/>
        </w:tabs>
        <w:ind w:left="5640" w:hanging="360"/>
      </w:pPr>
    </w:lvl>
    <w:lvl w:ilvl="4" w:tplc="04190019" w:tentative="1">
      <w:start w:val="1"/>
      <w:numFmt w:val="lowerLetter"/>
      <w:lvlText w:val="%5."/>
      <w:lvlJc w:val="left"/>
      <w:pPr>
        <w:tabs>
          <w:tab w:val="num" w:pos="6360"/>
        </w:tabs>
        <w:ind w:left="6360" w:hanging="360"/>
      </w:pPr>
    </w:lvl>
    <w:lvl w:ilvl="5" w:tplc="0419001B" w:tentative="1">
      <w:start w:val="1"/>
      <w:numFmt w:val="lowerRoman"/>
      <w:lvlText w:val="%6."/>
      <w:lvlJc w:val="right"/>
      <w:pPr>
        <w:tabs>
          <w:tab w:val="num" w:pos="7080"/>
        </w:tabs>
        <w:ind w:left="7080" w:hanging="180"/>
      </w:pPr>
    </w:lvl>
    <w:lvl w:ilvl="6" w:tplc="0419000F" w:tentative="1">
      <w:start w:val="1"/>
      <w:numFmt w:val="decimal"/>
      <w:lvlText w:val="%7."/>
      <w:lvlJc w:val="left"/>
      <w:pPr>
        <w:tabs>
          <w:tab w:val="num" w:pos="7800"/>
        </w:tabs>
        <w:ind w:left="7800" w:hanging="360"/>
      </w:pPr>
    </w:lvl>
    <w:lvl w:ilvl="7" w:tplc="04190019" w:tentative="1">
      <w:start w:val="1"/>
      <w:numFmt w:val="lowerLetter"/>
      <w:lvlText w:val="%8."/>
      <w:lvlJc w:val="left"/>
      <w:pPr>
        <w:tabs>
          <w:tab w:val="num" w:pos="8520"/>
        </w:tabs>
        <w:ind w:left="8520" w:hanging="360"/>
      </w:pPr>
    </w:lvl>
    <w:lvl w:ilvl="8" w:tplc="0419001B" w:tentative="1">
      <w:start w:val="1"/>
      <w:numFmt w:val="lowerRoman"/>
      <w:lvlText w:val="%9."/>
      <w:lvlJc w:val="right"/>
      <w:pPr>
        <w:tabs>
          <w:tab w:val="num" w:pos="9240"/>
        </w:tabs>
        <w:ind w:left="9240" w:hanging="180"/>
      </w:pPr>
    </w:lvl>
  </w:abstractNum>
  <w:abstractNum w:abstractNumId="18" w15:restartNumberingAfterBreak="0">
    <w:nsid w:val="5C4642B0"/>
    <w:multiLevelType w:val="hybridMultilevel"/>
    <w:tmpl w:val="08E4957C"/>
    <w:lvl w:ilvl="0" w:tplc="97368E92">
      <w:start w:val="3"/>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15:restartNumberingAfterBreak="0">
    <w:nsid w:val="5E610293"/>
    <w:multiLevelType w:val="multilevel"/>
    <w:tmpl w:val="D6C49F7C"/>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287"/>
        </w:tabs>
        <w:ind w:left="1287" w:hanging="360"/>
      </w:pPr>
      <w:rPr>
        <w:rFonts w:hint="default"/>
        <w:b/>
      </w:rPr>
    </w:lvl>
    <w:lvl w:ilvl="2">
      <w:start w:val="1"/>
      <w:numFmt w:val="decimal"/>
      <w:lvlText w:val="%1.%2.%3."/>
      <w:lvlJc w:val="left"/>
      <w:pPr>
        <w:tabs>
          <w:tab w:val="num" w:pos="2574"/>
        </w:tabs>
        <w:ind w:left="2574" w:hanging="720"/>
      </w:pPr>
      <w:rPr>
        <w:rFonts w:hint="default"/>
      </w:rPr>
    </w:lvl>
    <w:lvl w:ilvl="3">
      <w:start w:val="1"/>
      <w:numFmt w:val="decimal"/>
      <w:lvlText w:val="%1.%2.%3.%4."/>
      <w:lvlJc w:val="left"/>
      <w:pPr>
        <w:tabs>
          <w:tab w:val="num" w:pos="3501"/>
        </w:tabs>
        <w:ind w:left="3501" w:hanging="720"/>
      </w:pPr>
      <w:rPr>
        <w:rFonts w:hint="default"/>
      </w:rPr>
    </w:lvl>
    <w:lvl w:ilvl="4">
      <w:start w:val="1"/>
      <w:numFmt w:val="decimal"/>
      <w:lvlText w:val="%1.%2.%3.%4.%5."/>
      <w:lvlJc w:val="left"/>
      <w:pPr>
        <w:tabs>
          <w:tab w:val="num" w:pos="4788"/>
        </w:tabs>
        <w:ind w:left="4788" w:hanging="1080"/>
      </w:pPr>
      <w:rPr>
        <w:rFonts w:hint="default"/>
      </w:rPr>
    </w:lvl>
    <w:lvl w:ilvl="5">
      <w:start w:val="1"/>
      <w:numFmt w:val="decimal"/>
      <w:lvlText w:val="%1.%2.%3.%4.%5.%6."/>
      <w:lvlJc w:val="left"/>
      <w:pPr>
        <w:tabs>
          <w:tab w:val="num" w:pos="5715"/>
        </w:tabs>
        <w:ind w:left="5715" w:hanging="1080"/>
      </w:pPr>
      <w:rPr>
        <w:rFonts w:hint="default"/>
      </w:rPr>
    </w:lvl>
    <w:lvl w:ilvl="6">
      <w:start w:val="1"/>
      <w:numFmt w:val="decimal"/>
      <w:lvlText w:val="%1.%2.%3.%4.%5.%6.%7."/>
      <w:lvlJc w:val="left"/>
      <w:pPr>
        <w:tabs>
          <w:tab w:val="num" w:pos="7002"/>
        </w:tabs>
        <w:ind w:left="7002" w:hanging="1440"/>
      </w:pPr>
      <w:rPr>
        <w:rFonts w:hint="default"/>
      </w:rPr>
    </w:lvl>
    <w:lvl w:ilvl="7">
      <w:start w:val="1"/>
      <w:numFmt w:val="decimal"/>
      <w:lvlText w:val="%1.%2.%3.%4.%5.%6.%7.%8."/>
      <w:lvlJc w:val="left"/>
      <w:pPr>
        <w:tabs>
          <w:tab w:val="num" w:pos="7929"/>
        </w:tabs>
        <w:ind w:left="7929" w:hanging="1440"/>
      </w:pPr>
      <w:rPr>
        <w:rFonts w:hint="default"/>
      </w:rPr>
    </w:lvl>
    <w:lvl w:ilvl="8">
      <w:start w:val="1"/>
      <w:numFmt w:val="decimal"/>
      <w:lvlText w:val="%1.%2.%3.%4.%5.%6.%7.%8.%9."/>
      <w:lvlJc w:val="left"/>
      <w:pPr>
        <w:tabs>
          <w:tab w:val="num" w:pos="9216"/>
        </w:tabs>
        <w:ind w:left="9216" w:hanging="1800"/>
      </w:pPr>
      <w:rPr>
        <w:rFonts w:hint="default"/>
      </w:rPr>
    </w:lvl>
  </w:abstractNum>
  <w:abstractNum w:abstractNumId="20" w15:restartNumberingAfterBreak="0">
    <w:nsid w:val="68234413"/>
    <w:multiLevelType w:val="multilevel"/>
    <w:tmpl w:val="D048E954"/>
    <w:lvl w:ilvl="0">
      <w:start w:val="3"/>
      <w:numFmt w:val="decimal"/>
      <w:lvlText w:val="%1"/>
      <w:lvlJc w:val="left"/>
      <w:pPr>
        <w:ind w:left="360" w:hanging="360"/>
      </w:pPr>
      <w:rPr>
        <w:rFonts w:hint="default"/>
        <w:color w:val="FF0000"/>
      </w:rPr>
    </w:lvl>
    <w:lvl w:ilvl="1">
      <w:start w:val="3"/>
      <w:numFmt w:val="decimal"/>
      <w:lvlText w:val="%1.%2"/>
      <w:lvlJc w:val="left"/>
      <w:pPr>
        <w:ind w:left="1647" w:hanging="360"/>
      </w:pPr>
      <w:rPr>
        <w:rFonts w:hint="default"/>
        <w:b/>
        <w:i w:val="0"/>
        <w:color w:val="auto"/>
      </w:rPr>
    </w:lvl>
    <w:lvl w:ilvl="2">
      <w:start w:val="1"/>
      <w:numFmt w:val="decimal"/>
      <w:lvlText w:val="%1.%2.%3"/>
      <w:lvlJc w:val="left"/>
      <w:pPr>
        <w:ind w:left="3294" w:hanging="720"/>
      </w:pPr>
      <w:rPr>
        <w:rFonts w:hint="default"/>
        <w:color w:val="FF0000"/>
      </w:rPr>
    </w:lvl>
    <w:lvl w:ilvl="3">
      <w:start w:val="1"/>
      <w:numFmt w:val="decimal"/>
      <w:lvlText w:val="%1.%2.%3.%4"/>
      <w:lvlJc w:val="left"/>
      <w:pPr>
        <w:ind w:left="4581" w:hanging="720"/>
      </w:pPr>
      <w:rPr>
        <w:rFonts w:hint="default"/>
        <w:color w:val="FF0000"/>
      </w:rPr>
    </w:lvl>
    <w:lvl w:ilvl="4">
      <w:start w:val="1"/>
      <w:numFmt w:val="decimal"/>
      <w:lvlText w:val="%1.%2.%3.%4.%5"/>
      <w:lvlJc w:val="left"/>
      <w:pPr>
        <w:ind w:left="6228" w:hanging="1080"/>
      </w:pPr>
      <w:rPr>
        <w:rFonts w:hint="default"/>
        <w:color w:val="FF0000"/>
      </w:rPr>
    </w:lvl>
    <w:lvl w:ilvl="5">
      <w:start w:val="1"/>
      <w:numFmt w:val="decimal"/>
      <w:lvlText w:val="%1.%2.%3.%4.%5.%6"/>
      <w:lvlJc w:val="left"/>
      <w:pPr>
        <w:ind w:left="7515" w:hanging="1080"/>
      </w:pPr>
      <w:rPr>
        <w:rFonts w:hint="default"/>
        <w:color w:val="FF0000"/>
      </w:rPr>
    </w:lvl>
    <w:lvl w:ilvl="6">
      <w:start w:val="1"/>
      <w:numFmt w:val="decimal"/>
      <w:lvlText w:val="%1.%2.%3.%4.%5.%6.%7"/>
      <w:lvlJc w:val="left"/>
      <w:pPr>
        <w:ind w:left="9162" w:hanging="1440"/>
      </w:pPr>
      <w:rPr>
        <w:rFonts w:hint="default"/>
        <w:color w:val="FF0000"/>
      </w:rPr>
    </w:lvl>
    <w:lvl w:ilvl="7">
      <w:start w:val="1"/>
      <w:numFmt w:val="decimal"/>
      <w:lvlText w:val="%1.%2.%3.%4.%5.%6.%7.%8"/>
      <w:lvlJc w:val="left"/>
      <w:pPr>
        <w:ind w:left="10449" w:hanging="1440"/>
      </w:pPr>
      <w:rPr>
        <w:rFonts w:hint="default"/>
        <w:color w:val="FF0000"/>
      </w:rPr>
    </w:lvl>
    <w:lvl w:ilvl="8">
      <w:start w:val="1"/>
      <w:numFmt w:val="decimal"/>
      <w:lvlText w:val="%1.%2.%3.%4.%5.%6.%7.%8.%9"/>
      <w:lvlJc w:val="left"/>
      <w:pPr>
        <w:ind w:left="11736" w:hanging="1440"/>
      </w:pPr>
      <w:rPr>
        <w:rFonts w:hint="default"/>
        <w:color w:val="FF0000"/>
      </w:rPr>
    </w:lvl>
  </w:abstractNum>
  <w:abstractNum w:abstractNumId="21" w15:restartNumberingAfterBreak="0">
    <w:nsid w:val="6D53481D"/>
    <w:multiLevelType w:val="multilevel"/>
    <w:tmpl w:val="25AA4E9A"/>
    <w:lvl w:ilvl="0">
      <w:start w:val="14"/>
      <w:numFmt w:val="decimal"/>
      <w:lvlText w:val="%1."/>
      <w:lvlJc w:val="left"/>
      <w:pPr>
        <w:ind w:left="480" w:hanging="480"/>
      </w:pPr>
      <w:rPr>
        <w:rFonts w:hint="default"/>
      </w:rPr>
    </w:lvl>
    <w:lvl w:ilvl="1">
      <w:start w:val="5"/>
      <w:numFmt w:val="decimal"/>
      <w:lvlText w:val="%1.%2."/>
      <w:lvlJc w:val="left"/>
      <w:pPr>
        <w:ind w:left="1560" w:hanging="480"/>
      </w:pPr>
      <w:rPr>
        <w:rFonts w:hint="default"/>
        <w:b/>
        <w:sz w:val="22"/>
        <w:szCs w:val="22"/>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6E6D1CC8"/>
    <w:multiLevelType w:val="multilevel"/>
    <w:tmpl w:val="39641F9A"/>
    <w:lvl w:ilvl="0">
      <w:start w:val="6"/>
      <w:numFmt w:val="decimal"/>
      <w:lvlText w:val="%1."/>
      <w:lvlJc w:val="left"/>
      <w:pPr>
        <w:tabs>
          <w:tab w:val="num" w:pos="360"/>
        </w:tabs>
        <w:ind w:left="360" w:hanging="360"/>
      </w:pPr>
      <w:rPr>
        <w:rFonts w:hint="default"/>
        <w:b/>
      </w:rPr>
    </w:lvl>
    <w:lvl w:ilvl="1">
      <w:start w:val="10"/>
      <w:numFmt w:val="decimal"/>
      <w:lvlText w:val="%1.%2."/>
      <w:lvlJc w:val="left"/>
      <w:pPr>
        <w:tabs>
          <w:tab w:val="num" w:pos="786"/>
        </w:tabs>
        <w:ind w:left="786" w:hanging="360"/>
      </w:pPr>
      <w:rPr>
        <w:rFonts w:hint="default"/>
        <w:b/>
        <w:i w:val="0"/>
      </w:rPr>
    </w:lvl>
    <w:lvl w:ilvl="2">
      <w:start w:val="1"/>
      <w:numFmt w:val="decimal"/>
      <w:lvlText w:val="%1.%2.%3."/>
      <w:lvlJc w:val="left"/>
      <w:pPr>
        <w:tabs>
          <w:tab w:val="num" w:pos="2574"/>
        </w:tabs>
        <w:ind w:left="2574" w:hanging="720"/>
      </w:pPr>
      <w:rPr>
        <w:rFonts w:hint="default"/>
        <w:b/>
      </w:rPr>
    </w:lvl>
    <w:lvl w:ilvl="3">
      <w:start w:val="1"/>
      <w:numFmt w:val="decimal"/>
      <w:lvlText w:val="%1.%2.%3.%4."/>
      <w:lvlJc w:val="left"/>
      <w:pPr>
        <w:tabs>
          <w:tab w:val="num" w:pos="3501"/>
        </w:tabs>
        <w:ind w:left="3501" w:hanging="720"/>
      </w:pPr>
      <w:rPr>
        <w:rFonts w:hint="default"/>
        <w:b/>
      </w:rPr>
    </w:lvl>
    <w:lvl w:ilvl="4">
      <w:start w:val="1"/>
      <w:numFmt w:val="decimal"/>
      <w:lvlText w:val="%1.%2.%3.%4.%5."/>
      <w:lvlJc w:val="left"/>
      <w:pPr>
        <w:tabs>
          <w:tab w:val="num" w:pos="4788"/>
        </w:tabs>
        <w:ind w:left="4788" w:hanging="1080"/>
      </w:pPr>
      <w:rPr>
        <w:rFonts w:hint="default"/>
        <w:b/>
      </w:rPr>
    </w:lvl>
    <w:lvl w:ilvl="5">
      <w:start w:val="1"/>
      <w:numFmt w:val="decimal"/>
      <w:lvlText w:val="%1.%2.%3.%4.%5.%6."/>
      <w:lvlJc w:val="left"/>
      <w:pPr>
        <w:tabs>
          <w:tab w:val="num" w:pos="5715"/>
        </w:tabs>
        <w:ind w:left="5715" w:hanging="1080"/>
      </w:pPr>
      <w:rPr>
        <w:rFonts w:hint="default"/>
        <w:b/>
      </w:rPr>
    </w:lvl>
    <w:lvl w:ilvl="6">
      <w:start w:val="1"/>
      <w:numFmt w:val="decimal"/>
      <w:lvlText w:val="%1.%2.%3.%4.%5.%6.%7."/>
      <w:lvlJc w:val="left"/>
      <w:pPr>
        <w:tabs>
          <w:tab w:val="num" w:pos="7002"/>
        </w:tabs>
        <w:ind w:left="7002" w:hanging="1440"/>
      </w:pPr>
      <w:rPr>
        <w:rFonts w:hint="default"/>
        <w:b/>
      </w:rPr>
    </w:lvl>
    <w:lvl w:ilvl="7">
      <w:start w:val="1"/>
      <w:numFmt w:val="decimal"/>
      <w:lvlText w:val="%1.%2.%3.%4.%5.%6.%7.%8."/>
      <w:lvlJc w:val="left"/>
      <w:pPr>
        <w:tabs>
          <w:tab w:val="num" w:pos="7929"/>
        </w:tabs>
        <w:ind w:left="7929" w:hanging="1440"/>
      </w:pPr>
      <w:rPr>
        <w:rFonts w:hint="default"/>
        <w:b/>
      </w:rPr>
    </w:lvl>
    <w:lvl w:ilvl="8">
      <w:start w:val="1"/>
      <w:numFmt w:val="decimal"/>
      <w:lvlText w:val="%1.%2.%3.%4.%5.%6.%7.%8.%9."/>
      <w:lvlJc w:val="left"/>
      <w:pPr>
        <w:tabs>
          <w:tab w:val="num" w:pos="9216"/>
        </w:tabs>
        <w:ind w:left="9216" w:hanging="1800"/>
      </w:pPr>
      <w:rPr>
        <w:rFonts w:hint="default"/>
        <w:b/>
      </w:rPr>
    </w:lvl>
  </w:abstractNum>
  <w:abstractNum w:abstractNumId="23" w15:restartNumberingAfterBreak="0">
    <w:nsid w:val="730F5D21"/>
    <w:multiLevelType w:val="multilevel"/>
    <w:tmpl w:val="6A64E192"/>
    <w:lvl w:ilvl="0">
      <w:start w:val="1"/>
      <w:numFmt w:val="decimal"/>
      <w:lvlText w:val="%1."/>
      <w:lvlJc w:val="left"/>
      <w:pPr>
        <w:tabs>
          <w:tab w:val="num" w:pos="928"/>
        </w:tabs>
        <w:ind w:left="928" w:hanging="360"/>
      </w:pPr>
      <w:rPr>
        <w:rFonts w:hint="default"/>
      </w:rPr>
    </w:lvl>
    <w:lvl w:ilvl="1">
      <w:start w:val="1"/>
      <w:numFmt w:val="decimal"/>
      <w:isLgl/>
      <w:lvlText w:val="%1.%2."/>
      <w:lvlJc w:val="left"/>
      <w:pPr>
        <w:tabs>
          <w:tab w:val="num" w:pos="4290"/>
        </w:tabs>
        <w:ind w:left="4290" w:hanging="1170"/>
      </w:pPr>
      <w:rPr>
        <w:rFonts w:hint="default"/>
        <w:b/>
        <w:sz w:val="22"/>
        <w:szCs w:val="22"/>
      </w:rPr>
    </w:lvl>
    <w:lvl w:ilvl="2">
      <w:start w:val="1"/>
      <w:numFmt w:val="decimal"/>
      <w:isLgl/>
      <w:lvlText w:val="%1.%2.%3."/>
      <w:lvlJc w:val="left"/>
      <w:pPr>
        <w:tabs>
          <w:tab w:val="num" w:pos="4290"/>
        </w:tabs>
        <w:ind w:left="4290" w:hanging="1170"/>
      </w:pPr>
      <w:rPr>
        <w:rFonts w:hint="default"/>
        <w:b/>
      </w:rPr>
    </w:lvl>
    <w:lvl w:ilvl="3">
      <w:start w:val="1"/>
      <w:numFmt w:val="decimal"/>
      <w:isLgl/>
      <w:lvlText w:val="%1.%2.%3.%4."/>
      <w:lvlJc w:val="left"/>
      <w:pPr>
        <w:tabs>
          <w:tab w:val="num" w:pos="4290"/>
        </w:tabs>
        <w:ind w:left="4290" w:hanging="1170"/>
      </w:pPr>
      <w:rPr>
        <w:rFonts w:hint="default"/>
        <w:b/>
      </w:rPr>
    </w:lvl>
    <w:lvl w:ilvl="4">
      <w:start w:val="1"/>
      <w:numFmt w:val="decimal"/>
      <w:isLgl/>
      <w:lvlText w:val="%1.%2.%3.%4.%5."/>
      <w:lvlJc w:val="left"/>
      <w:pPr>
        <w:tabs>
          <w:tab w:val="num" w:pos="4290"/>
        </w:tabs>
        <w:ind w:left="4290" w:hanging="1170"/>
      </w:pPr>
      <w:rPr>
        <w:rFonts w:hint="default"/>
        <w:b/>
      </w:rPr>
    </w:lvl>
    <w:lvl w:ilvl="5">
      <w:start w:val="1"/>
      <w:numFmt w:val="decimal"/>
      <w:isLgl/>
      <w:lvlText w:val="%1.%2.%3.%4.%5.%6."/>
      <w:lvlJc w:val="left"/>
      <w:pPr>
        <w:tabs>
          <w:tab w:val="num" w:pos="4290"/>
        </w:tabs>
        <w:ind w:left="4290" w:hanging="1170"/>
      </w:pPr>
      <w:rPr>
        <w:rFonts w:hint="default"/>
        <w:b/>
      </w:rPr>
    </w:lvl>
    <w:lvl w:ilvl="6">
      <w:start w:val="1"/>
      <w:numFmt w:val="decimal"/>
      <w:isLgl/>
      <w:lvlText w:val="%1.%2.%3.%4.%5.%6.%7."/>
      <w:lvlJc w:val="left"/>
      <w:pPr>
        <w:tabs>
          <w:tab w:val="num" w:pos="4560"/>
        </w:tabs>
        <w:ind w:left="4560" w:hanging="1440"/>
      </w:pPr>
      <w:rPr>
        <w:rFonts w:hint="default"/>
        <w:b/>
      </w:rPr>
    </w:lvl>
    <w:lvl w:ilvl="7">
      <w:start w:val="1"/>
      <w:numFmt w:val="decimal"/>
      <w:isLgl/>
      <w:lvlText w:val="%1.%2.%3.%4.%5.%6.%7.%8."/>
      <w:lvlJc w:val="left"/>
      <w:pPr>
        <w:tabs>
          <w:tab w:val="num" w:pos="4560"/>
        </w:tabs>
        <w:ind w:left="4560" w:hanging="1440"/>
      </w:pPr>
      <w:rPr>
        <w:rFonts w:hint="default"/>
        <w:b/>
      </w:rPr>
    </w:lvl>
    <w:lvl w:ilvl="8">
      <w:start w:val="1"/>
      <w:numFmt w:val="decimal"/>
      <w:isLgl/>
      <w:lvlText w:val="%1.%2.%3.%4.%5.%6.%7.%8.%9."/>
      <w:lvlJc w:val="left"/>
      <w:pPr>
        <w:tabs>
          <w:tab w:val="num" w:pos="4920"/>
        </w:tabs>
        <w:ind w:left="4920" w:hanging="1800"/>
      </w:pPr>
      <w:rPr>
        <w:rFonts w:hint="default"/>
        <w:b/>
      </w:rPr>
    </w:lvl>
  </w:abstractNum>
  <w:abstractNum w:abstractNumId="24" w15:restartNumberingAfterBreak="0">
    <w:nsid w:val="77D20BDF"/>
    <w:multiLevelType w:val="hybridMultilevel"/>
    <w:tmpl w:val="C7580AAC"/>
    <w:lvl w:ilvl="0" w:tplc="D3224B06">
      <w:start w:val="1"/>
      <w:numFmt w:val="decimal"/>
      <w:lvlText w:val="%1."/>
      <w:lvlJc w:val="left"/>
      <w:pPr>
        <w:ind w:left="1287" w:hanging="360"/>
      </w:pPr>
      <w:rPr>
        <w:rFonts w:ascii="Times New Roman" w:hAnsi="Times New Roman" w:cs="Times New Roman"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790177A2"/>
    <w:multiLevelType w:val="multilevel"/>
    <w:tmpl w:val="B0DEB10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786"/>
        </w:tabs>
        <w:ind w:left="786" w:hanging="360"/>
      </w:pPr>
      <w:rPr>
        <w:rFonts w:hint="default"/>
        <w:b/>
        <w:i w:val="0"/>
      </w:rPr>
    </w:lvl>
    <w:lvl w:ilvl="2">
      <w:start w:val="1"/>
      <w:numFmt w:val="decimal"/>
      <w:lvlText w:val="%1.%2.%3."/>
      <w:lvlJc w:val="left"/>
      <w:pPr>
        <w:tabs>
          <w:tab w:val="num" w:pos="2574"/>
        </w:tabs>
        <w:ind w:left="2574" w:hanging="720"/>
      </w:pPr>
      <w:rPr>
        <w:rFonts w:hint="default"/>
        <w:b/>
      </w:rPr>
    </w:lvl>
    <w:lvl w:ilvl="3">
      <w:start w:val="1"/>
      <w:numFmt w:val="decimal"/>
      <w:lvlText w:val="%1.%2.%3.%4."/>
      <w:lvlJc w:val="left"/>
      <w:pPr>
        <w:tabs>
          <w:tab w:val="num" w:pos="3501"/>
        </w:tabs>
        <w:ind w:left="3501" w:hanging="720"/>
      </w:pPr>
      <w:rPr>
        <w:rFonts w:hint="default"/>
        <w:b/>
      </w:rPr>
    </w:lvl>
    <w:lvl w:ilvl="4">
      <w:start w:val="1"/>
      <w:numFmt w:val="decimal"/>
      <w:lvlText w:val="%1.%2.%3.%4.%5."/>
      <w:lvlJc w:val="left"/>
      <w:pPr>
        <w:tabs>
          <w:tab w:val="num" w:pos="4788"/>
        </w:tabs>
        <w:ind w:left="4788" w:hanging="1080"/>
      </w:pPr>
      <w:rPr>
        <w:rFonts w:hint="default"/>
        <w:b/>
      </w:rPr>
    </w:lvl>
    <w:lvl w:ilvl="5">
      <w:start w:val="1"/>
      <w:numFmt w:val="decimal"/>
      <w:lvlText w:val="%1.%2.%3.%4.%5.%6."/>
      <w:lvlJc w:val="left"/>
      <w:pPr>
        <w:tabs>
          <w:tab w:val="num" w:pos="5715"/>
        </w:tabs>
        <w:ind w:left="5715" w:hanging="1080"/>
      </w:pPr>
      <w:rPr>
        <w:rFonts w:hint="default"/>
        <w:b/>
      </w:rPr>
    </w:lvl>
    <w:lvl w:ilvl="6">
      <w:start w:val="1"/>
      <w:numFmt w:val="decimal"/>
      <w:lvlText w:val="%1.%2.%3.%4.%5.%6.%7."/>
      <w:lvlJc w:val="left"/>
      <w:pPr>
        <w:tabs>
          <w:tab w:val="num" w:pos="7002"/>
        </w:tabs>
        <w:ind w:left="7002" w:hanging="1440"/>
      </w:pPr>
      <w:rPr>
        <w:rFonts w:hint="default"/>
        <w:b/>
      </w:rPr>
    </w:lvl>
    <w:lvl w:ilvl="7">
      <w:start w:val="1"/>
      <w:numFmt w:val="decimal"/>
      <w:lvlText w:val="%1.%2.%3.%4.%5.%6.%7.%8."/>
      <w:lvlJc w:val="left"/>
      <w:pPr>
        <w:tabs>
          <w:tab w:val="num" w:pos="7929"/>
        </w:tabs>
        <w:ind w:left="7929" w:hanging="1440"/>
      </w:pPr>
      <w:rPr>
        <w:rFonts w:hint="default"/>
        <w:b/>
      </w:rPr>
    </w:lvl>
    <w:lvl w:ilvl="8">
      <w:start w:val="1"/>
      <w:numFmt w:val="decimal"/>
      <w:lvlText w:val="%1.%2.%3.%4.%5.%6.%7.%8.%9."/>
      <w:lvlJc w:val="left"/>
      <w:pPr>
        <w:tabs>
          <w:tab w:val="num" w:pos="9216"/>
        </w:tabs>
        <w:ind w:left="9216" w:hanging="1800"/>
      </w:pPr>
      <w:rPr>
        <w:rFonts w:hint="default"/>
        <w:b/>
      </w:rPr>
    </w:lvl>
  </w:abstractNum>
  <w:abstractNum w:abstractNumId="26" w15:restartNumberingAfterBreak="0">
    <w:nsid w:val="7FB229C3"/>
    <w:multiLevelType w:val="multilevel"/>
    <w:tmpl w:val="699273F2"/>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num w:numId="1">
    <w:abstractNumId w:val="6"/>
  </w:num>
  <w:num w:numId="2">
    <w:abstractNumId w:val="23"/>
  </w:num>
  <w:num w:numId="3">
    <w:abstractNumId w:val="17"/>
  </w:num>
  <w:num w:numId="4">
    <w:abstractNumId w:val="2"/>
  </w:num>
  <w:num w:numId="5">
    <w:abstractNumId w:val="15"/>
  </w:num>
  <w:num w:numId="6">
    <w:abstractNumId w:val="8"/>
  </w:num>
  <w:num w:numId="7">
    <w:abstractNumId w:val="5"/>
  </w:num>
  <w:num w:numId="8">
    <w:abstractNumId w:val="7"/>
  </w:num>
  <w:num w:numId="9">
    <w:abstractNumId w:val="19"/>
  </w:num>
  <w:num w:numId="10">
    <w:abstractNumId w:val="3"/>
  </w:num>
  <w:num w:numId="11">
    <w:abstractNumId w:val="10"/>
  </w:num>
  <w:num w:numId="12">
    <w:abstractNumId w:val="15"/>
  </w:num>
  <w:num w:numId="13">
    <w:abstractNumId w:val="16"/>
  </w:num>
  <w:num w:numId="14">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1"/>
  </w:num>
  <w:num w:numId="19">
    <w:abstractNumId w:val="11"/>
  </w:num>
  <w:num w:numId="20">
    <w:abstractNumId w:val="13"/>
  </w:num>
  <w:num w:numId="2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6"/>
  </w:num>
  <w:num w:numId="24">
    <w:abstractNumId w:val="22"/>
  </w:num>
  <w:num w:numId="25">
    <w:abstractNumId w:val="25"/>
  </w:num>
  <w:num w:numId="26">
    <w:abstractNumId w:val="14"/>
  </w:num>
  <w:num w:numId="27">
    <w:abstractNumId w:val="21"/>
  </w:num>
  <w:num w:numId="28">
    <w:abstractNumId w:val="9"/>
  </w:num>
  <w:num w:numId="29">
    <w:abstractNumId w:val="0"/>
    <w:lvlOverride w:ilvl="0">
      <w:lvl w:ilvl="0">
        <w:numFmt w:val="bullet"/>
        <w:lvlText w:val="•"/>
        <w:legacy w:legacy="1" w:legacySpace="0" w:legacyIndent="324"/>
        <w:lvlJc w:val="left"/>
        <w:rPr>
          <w:rFonts w:ascii="Times New Roman" w:hAnsi="Times New Roman" w:hint="default"/>
        </w:rPr>
      </w:lvl>
    </w:lvlOverride>
  </w:num>
  <w:num w:numId="30">
    <w:abstractNumId w:val="0"/>
    <w:lvlOverride w:ilvl="0">
      <w:lvl w:ilvl="0">
        <w:numFmt w:val="bullet"/>
        <w:lvlText w:val="•"/>
        <w:legacy w:legacy="1" w:legacySpace="0" w:legacyIndent="338"/>
        <w:lvlJc w:val="left"/>
        <w:rPr>
          <w:rFonts w:ascii="Times New Roman" w:hAnsi="Times New Roman" w:hint="default"/>
        </w:rPr>
      </w:lvl>
    </w:lvlOverride>
  </w:num>
  <w:num w:numId="31">
    <w:abstractNumId w:val="18"/>
  </w:num>
  <w:num w:numId="32">
    <w:abstractNumId w:val="4"/>
    <w:lvlOverride w:ilvl="0">
      <w:startOverride w:val="1"/>
    </w:lvlOverride>
    <w:lvlOverride w:ilvl="1"/>
    <w:lvlOverride w:ilvl="2"/>
    <w:lvlOverride w:ilvl="3"/>
    <w:lvlOverride w:ilvl="4"/>
    <w:lvlOverride w:ilvl="5"/>
    <w:lvlOverride w:ilvl="6"/>
    <w:lvlOverride w:ilvl="7"/>
    <w:lvlOverride w:ilvl="8"/>
  </w:num>
  <w:num w:numId="33">
    <w:abstractNumId w:val="12"/>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81A"/>
    <w:rsid w:val="00000C91"/>
    <w:rsid w:val="00000E73"/>
    <w:rsid w:val="00001B1E"/>
    <w:rsid w:val="00003638"/>
    <w:rsid w:val="0000666A"/>
    <w:rsid w:val="00006BDD"/>
    <w:rsid w:val="000135DD"/>
    <w:rsid w:val="00022020"/>
    <w:rsid w:val="00024FF7"/>
    <w:rsid w:val="00026E1B"/>
    <w:rsid w:val="000276D3"/>
    <w:rsid w:val="00027AF1"/>
    <w:rsid w:val="00027EB8"/>
    <w:rsid w:val="00027F96"/>
    <w:rsid w:val="00030860"/>
    <w:rsid w:val="00034F8B"/>
    <w:rsid w:val="000355C2"/>
    <w:rsid w:val="00037CDB"/>
    <w:rsid w:val="00042E2B"/>
    <w:rsid w:val="00043BFD"/>
    <w:rsid w:val="000477A0"/>
    <w:rsid w:val="00050DFC"/>
    <w:rsid w:val="00051F95"/>
    <w:rsid w:val="000526D5"/>
    <w:rsid w:val="00053583"/>
    <w:rsid w:val="0005385A"/>
    <w:rsid w:val="00053DAA"/>
    <w:rsid w:val="000540A6"/>
    <w:rsid w:val="0005411F"/>
    <w:rsid w:val="00055E5E"/>
    <w:rsid w:val="0006544B"/>
    <w:rsid w:val="000655E5"/>
    <w:rsid w:val="00067804"/>
    <w:rsid w:val="00072BCD"/>
    <w:rsid w:val="000839CA"/>
    <w:rsid w:val="000847D1"/>
    <w:rsid w:val="00087B28"/>
    <w:rsid w:val="000918F9"/>
    <w:rsid w:val="00093B5F"/>
    <w:rsid w:val="00093CEE"/>
    <w:rsid w:val="000964E0"/>
    <w:rsid w:val="00096D7D"/>
    <w:rsid w:val="000A25D9"/>
    <w:rsid w:val="000A4D12"/>
    <w:rsid w:val="000A5277"/>
    <w:rsid w:val="000A5D38"/>
    <w:rsid w:val="000A5DE1"/>
    <w:rsid w:val="000A75EF"/>
    <w:rsid w:val="000A77D8"/>
    <w:rsid w:val="000B0EA1"/>
    <w:rsid w:val="000B1818"/>
    <w:rsid w:val="000B1951"/>
    <w:rsid w:val="000B65A9"/>
    <w:rsid w:val="000B687C"/>
    <w:rsid w:val="000B756A"/>
    <w:rsid w:val="000B79FD"/>
    <w:rsid w:val="000C3D80"/>
    <w:rsid w:val="000C45C1"/>
    <w:rsid w:val="000C46B6"/>
    <w:rsid w:val="000C51CC"/>
    <w:rsid w:val="000C6015"/>
    <w:rsid w:val="000C6D65"/>
    <w:rsid w:val="000D362E"/>
    <w:rsid w:val="000D4EA3"/>
    <w:rsid w:val="000E2CCB"/>
    <w:rsid w:val="000E31FD"/>
    <w:rsid w:val="000E3958"/>
    <w:rsid w:val="000E55A6"/>
    <w:rsid w:val="000E5CFD"/>
    <w:rsid w:val="000F2695"/>
    <w:rsid w:val="00102996"/>
    <w:rsid w:val="00103CB1"/>
    <w:rsid w:val="00106F35"/>
    <w:rsid w:val="0011032D"/>
    <w:rsid w:val="001205FE"/>
    <w:rsid w:val="0012150B"/>
    <w:rsid w:val="00127133"/>
    <w:rsid w:val="001278DE"/>
    <w:rsid w:val="00131616"/>
    <w:rsid w:val="001331C2"/>
    <w:rsid w:val="00134BD3"/>
    <w:rsid w:val="00135389"/>
    <w:rsid w:val="00137BD2"/>
    <w:rsid w:val="001412B3"/>
    <w:rsid w:val="00143D10"/>
    <w:rsid w:val="001460BC"/>
    <w:rsid w:val="00151E8F"/>
    <w:rsid w:val="00153E7E"/>
    <w:rsid w:val="0015594D"/>
    <w:rsid w:val="001566CB"/>
    <w:rsid w:val="00157279"/>
    <w:rsid w:val="00165474"/>
    <w:rsid w:val="00167147"/>
    <w:rsid w:val="001679BB"/>
    <w:rsid w:val="001728EA"/>
    <w:rsid w:val="00174156"/>
    <w:rsid w:val="001745E3"/>
    <w:rsid w:val="00174672"/>
    <w:rsid w:val="001754EA"/>
    <w:rsid w:val="00177804"/>
    <w:rsid w:val="00177ACF"/>
    <w:rsid w:val="00180C37"/>
    <w:rsid w:val="0018105E"/>
    <w:rsid w:val="001814C1"/>
    <w:rsid w:val="0018186D"/>
    <w:rsid w:val="00182C10"/>
    <w:rsid w:val="001874C0"/>
    <w:rsid w:val="001875E8"/>
    <w:rsid w:val="00187DFF"/>
    <w:rsid w:val="00190DF0"/>
    <w:rsid w:val="001929BD"/>
    <w:rsid w:val="00193743"/>
    <w:rsid w:val="00194FEE"/>
    <w:rsid w:val="001964BC"/>
    <w:rsid w:val="001A0968"/>
    <w:rsid w:val="001A245C"/>
    <w:rsid w:val="001A28EA"/>
    <w:rsid w:val="001A4FF2"/>
    <w:rsid w:val="001B0A33"/>
    <w:rsid w:val="001B1183"/>
    <w:rsid w:val="001B34BF"/>
    <w:rsid w:val="001C0A27"/>
    <w:rsid w:val="001C10C7"/>
    <w:rsid w:val="001C14BF"/>
    <w:rsid w:val="001C14EB"/>
    <w:rsid w:val="001C160E"/>
    <w:rsid w:val="001C32A9"/>
    <w:rsid w:val="001C39E0"/>
    <w:rsid w:val="001C3EF2"/>
    <w:rsid w:val="001C613C"/>
    <w:rsid w:val="001C790F"/>
    <w:rsid w:val="001D0A76"/>
    <w:rsid w:val="001D5587"/>
    <w:rsid w:val="001D5EAA"/>
    <w:rsid w:val="001D5EE0"/>
    <w:rsid w:val="001D781C"/>
    <w:rsid w:val="001E2B1E"/>
    <w:rsid w:val="001E2CC5"/>
    <w:rsid w:val="001E3A83"/>
    <w:rsid w:val="001E3BE2"/>
    <w:rsid w:val="001E52B3"/>
    <w:rsid w:val="001E5525"/>
    <w:rsid w:val="001E684D"/>
    <w:rsid w:val="001E7321"/>
    <w:rsid w:val="001F1BE5"/>
    <w:rsid w:val="001F7337"/>
    <w:rsid w:val="002009FF"/>
    <w:rsid w:val="00201268"/>
    <w:rsid w:val="00202A4C"/>
    <w:rsid w:val="00204624"/>
    <w:rsid w:val="002059B2"/>
    <w:rsid w:val="00213C07"/>
    <w:rsid w:val="002140E3"/>
    <w:rsid w:val="00215014"/>
    <w:rsid w:val="00215854"/>
    <w:rsid w:val="0021605D"/>
    <w:rsid w:val="00216F3C"/>
    <w:rsid w:val="00220386"/>
    <w:rsid w:val="00224D21"/>
    <w:rsid w:val="00227109"/>
    <w:rsid w:val="00227860"/>
    <w:rsid w:val="00232390"/>
    <w:rsid w:val="00233F1E"/>
    <w:rsid w:val="00236756"/>
    <w:rsid w:val="00237EF5"/>
    <w:rsid w:val="00240317"/>
    <w:rsid w:val="00243103"/>
    <w:rsid w:val="00250182"/>
    <w:rsid w:val="00250C9C"/>
    <w:rsid w:val="002540B6"/>
    <w:rsid w:val="00255D89"/>
    <w:rsid w:val="0025634F"/>
    <w:rsid w:val="002573E2"/>
    <w:rsid w:val="00260F1B"/>
    <w:rsid w:val="00266356"/>
    <w:rsid w:val="002666E9"/>
    <w:rsid w:val="00270376"/>
    <w:rsid w:val="002751DB"/>
    <w:rsid w:val="002765B0"/>
    <w:rsid w:val="00276A4A"/>
    <w:rsid w:val="00276B86"/>
    <w:rsid w:val="0028004F"/>
    <w:rsid w:val="002802D9"/>
    <w:rsid w:val="00282644"/>
    <w:rsid w:val="002827A0"/>
    <w:rsid w:val="00283A58"/>
    <w:rsid w:val="00283EA1"/>
    <w:rsid w:val="00290B6B"/>
    <w:rsid w:val="0029677A"/>
    <w:rsid w:val="00296ED5"/>
    <w:rsid w:val="002A6C2A"/>
    <w:rsid w:val="002A7BEF"/>
    <w:rsid w:val="002B00D8"/>
    <w:rsid w:val="002B31A3"/>
    <w:rsid w:val="002B651E"/>
    <w:rsid w:val="002B6F48"/>
    <w:rsid w:val="002B749A"/>
    <w:rsid w:val="002C064D"/>
    <w:rsid w:val="002C3235"/>
    <w:rsid w:val="002C4FE1"/>
    <w:rsid w:val="002C52CF"/>
    <w:rsid w:val="002C69DE"/>
    <w:rsid w:val="002D1A84"/>
    <w:rsid w:val="002D3ABE"/>
    <w:rsid w:val="002D5F5A"/>
    <w:rsid w:val="002D6F1C"/>
    <w:rsid w:val="002D73A4"/>
    <w:rsid w:val="002E2401"/>
    <w:rsid w:val="002E2782"/>
    <w:rsid w:val="002E325E"/>
    <w:rsid w:val="002E7E0E"/>
    <w:rsid w:val="002F2DA0"/>
    <w:rsid w:val="002F659D"/>
    <w:rsid w:val="00305EF8"/>
    <w:rsid w:val="00306B88"/>
    <w:rsid w:val="00311AE9"/>
    <w:rsid w:val="00312B2E"/>
    <w:rsid w:val="00312F25"/>
    <w:rsid w:val="00317174"/>
    <w:rsid w:val="003225AB"/>
    <w:rsid w:val="00332364"/>
    <w:rsid w:val="00333C5A"/>
    <w:rsid w:val="00334734"/>
    <w:rsid w:val="00334B31"/>
    <w:rsid w:val="003369D4"/>
    <w:rsid w:val="00341BC8"/>
    <w:rsid w:val="00344686"/>
    <w:rsid w:val="00350BD0"/>
    <w:rsid w:val="00350E79"/>
    <w:rsid w:val="00351249"/>
    <w:rsid w:val="00353277"/>
    <w:rsid w:val="00354EA5"/>
    <w:rsid w:val="00356D67"/>
    <w:rsid w:val="0036357A"/>
    <w:rsid w:val="00363E1E"/>
    <w:rsid w:val="0036522C"/>
    <w:rsid w:val="003677E1"/>
    <w:rsid w:val="00367B2B"/>
    <w:rsid w:val="00372270"/>
    <w:rsid w:val="00375DE7"/>
    <w:rsid w:val="003771C2"/>
    <w:rsid w:val="00380AC5"/>
    <w:rsid w:val="003858E6"/>
    <w:rsid w:val="00390B27"/>
    <w:rsid w:val="00390FB3"/>
    <w:rsid w:val="00391291"/>
    <w:rsid w:val="00394E39"/>
    <w:rsid w:val="003A0EDF"/>
    <w:rsid w:val="003A1196"/>
    <w:rsid w:val="003A1AC0"/>
    <w:rsid w:val="003A1AE4"/>
    <w:rsid w:val="003A23A5"/>
    <w:rsid w:val="003A23C0"/>
    <w:rsid w:val="003A32E7"/>
    <w:rsid w:val="003A7E7D"/>
    <w:rsid w:val="003B047C"/>
    <w:rsid w:val="003B3272"/>
    <w:rsid w:val="003B3511"/>
    <w:rsid w:val="003B5E0A"/>
    <w:rsid w:val="003B6846"/>
    <w:rsid w:val="003C040D"/>
    <w:rsid w:val="003C13DF"/>
    <w:rsid w:val="003C5191"/>
    <w:rsid w:val="003C603B"/>
    <w:rsid w:val="003C7133"/>
    <w:rsid w:val="003C73DF"/>
    <w:rsid w:val="003C7BD7"/>
    <w:rsid w:val="003D0582"/>
    <w:rsid w:val="003D1E84"/>
    <w:rsid w:val="003D3176"/>
    <w:rsid w:val="003D3903"/>
    <w:rsid w:val="003D3913"/>
    <w:rsid w:val="003D40AB"/>
    <w:rsid w:val="003D46F7"/>
    <w:rsid w:val="003D49FD"/>
    <w:rsid w:val="003D669A"/>
    <w:rsid w:val="003E1A6C"/>
    <w:rsid w:val="003E30F0"/>
    <w:rsid w:val="003E3FF7"/>
    <w:rsid w:val="003E5509"/>
    <w:rsid w:val="003E5605"/>
    <w:rsid w:val="003E7A35"/>
    <w:rsid w:val="003F493E"/>
    <w:rsid w:val="003F5858"/>
    <w:rsid w:val="003F5D0B"/>
    <w:rsid w:val="003F5D2E"/>
    <w:rsid w:val="003F729B"/>
    <w:rsid w:val="00400B70"/>
    <w:rsid w:val="004011EC"/>
    <w:rsid w:val="00401604"/>
    <w:rsid w:val="00401F9A"/>
    <w:rsid w:val="00402388"/>
    <w:rsid w:val="0040464A"/>
    <w:rsid w:val="0041011A"/>
    <w:rsid w:val="00410339"/>
    <w:rsid w:val="004120BB"/>
    <w:rsid w:val="004146E3"/>
    <w:rsid w:val="0042093B"/>
    <w:rsid w:val="00421614"/>
    <w:rsid w:val="00424450"/>
    <w:rsid w:val="00425583"/>
    <w:rsid w:val="00426B93"/>
    <w:rsid w:val="00431A85"/>
    <w:rsid w:val="00432022"/>
    <w:rsid w:val="00436B92"/>
    <w:rsid w:val="0044290F"/>
    <w:rsid w:val="00442A3B"/>
    <w:rsid w:val="00444854"/>
    <w:rsid w:val="0044530D"/>
    <w:rsid w:val="00445D96"/>
    <w:rsid w:val="00446306"/>
    <w:rsid w:val="00446706"/>
    <w:rsid w:val="00447995"/>
    <w:rsid w:val="00450A63"/>
    <w:rsid w:val="00454AED"/>
    <w:rsid w:val="00454F75"/>
    <w:rsid w:val="00456BA2"/>
    <w:rsid w:val="00457961"/>
    <w:rsid w:val="00457F3D"/>
    <w:rsid w:val="00462013"/>
    <w:rsid w:val="004622E1"/>
    <w:rsid w:val="004623BF"/>
    <w:rsid w:val="00463C75"/>
    <w:rsid w:val="00466227"/>
    <w:rsid w:val="00467202"/>
    <w:rsid w:val="00467895"/>
    <w:rsid w:val="004728FF"/>
    <w:rsid w:val="00473D88"/>
    <w:rsid w:val="00476E3F"/>
    <w:rsid w:val="004772AE"/>
    <w:rsid w:val="004776E1"/>
    <w:rsid w:val="00480382"/>
    <w:rsid w:val="004804D9"/>
    <w:rsid w:val="00483CE3"/>
    <w:rsid w:val="00483CE6"/>
    <w:rsid w:val="00484FA5"/>
    <w:rsid w:val="00485D03"/>
    <w:rsid w:val="00486782"/>
    <w:rsid w:val="004874FE"/>
    <w:rsid w:val="00491EFB"/>
    <w:rsid w:val="004923F5"/>
    <w:rsid w:val="004933F1"/>
    <w:rsid w:val="00493BFB"/>
    <w:rsid w:val="00495CFB"/>
    <w:rsid w:val="004962E0"/>
    <w:rsid w:val="004973E0"/>
    <w:rsid w:val="004A0C02"/>
    <w:rsid w:val="004A44CA"/>
    <w:rsid w:val="004A4B57"/>
    <w:rsid w:val="004A5C91"/>
    <w:rsid w:val="004A7483"/>
    <w:rsid w:val="004B1F25"/>
    <w:rsid w:val="004B4B41"/>
    <w:rsid w:val="004C111D"/>
    <w:rsid w:val="004C147F"/>
    <w:rsid w:val="004C38C7"/>
    <w:rsid w:val="004C6A9C"/>
    <w:rsid w:val="004D43B6"/>
    <w:rsid w:val="004D734F"/>
    <w:rsid w:val="004E09AA"/>
    <w:rsid w:val="004E170C"/>
    <w:rsid w:val="004E3557"/>
    <w:rsid w:val="004E4B63"/>
    <w:rsid w:val="004E5842"/>
    <w:rsid w:val="004E5A13"/>
    <w:rsid w:val="004E653F"/>
    <w:rsid w:val="004E7D58"/>
    <w:rsid w:val="004F0B35"/>
    <w:rsid w:val="004F68D2"/>
    <w:rsid w:val="004F7D76"/>
    <w:rsid w:val="004F7DA7"/>
    <w:rsid w:val="00500235"/>
    <w:rsid w:val="005003F8"/>
    <w:rsid w:val="00506570"/>
    <w:rsid w:val="00507D3E"/>
    <w:rsid w:val="00517407"/>
    <w:rsid w:val="00522E50"/>
    <w:rsid w:val="00525A51"/>
    <w:rsid w:val="00526BC1"/>
    <w:rsid w:val="005301AD"/>
    <w:rsid w:val="005326C1"/>
    <w:rsid w:val="005348B7"/>
    <w:rsid w:val="005375A7"/>
    <w:rsid w:val="0054047B"/>
    <w:rsid w:val="0054345E"/>
    <w:rsid w:val="0054420A"/>
    <w:rsid w:val="00547FE4"/>
    <w:rsid w:val="0055052D"/>
    <w:rsid w:val="00552037"/>
    <w:rsid w:val="00556DEA"/>
    <w:rsid w:val="005578C5"/>
    <w:rsid w:val="005604AC"/>
    <w:rsid w:val="0056169D"/>
    <w:rsid w:val="00562D05"/>
    <w:rsid w:val="005647BF"/>
    <w:rsid w:val="00564F7D"/>
    <w:rsid w:val="005662D9"/>
    <w:rsid w:val="00566F8D"/>
    <w:rsid w:val="005734D8"/>
    <w:rsid w:val="005765EC"/>
    <w:rsid w:val="0057735B"/>
    <w:rsid w:val="00582521"/>
    <w:rsid w:val="00584431"/>
    <w:rsid w:val="005868A3"/>
    <w:rsid w:val="005926C4"/>
    <w:rsid w:val="00592D09"/>
    <w:rsid w:val="00593A8C"/>
    <w:rsid w:val="00593AFD"/>
    <w:rsid w:val="0059661B"/>
    <w:rsid w:val="00597C35"/>
    <w:rsid w:val="005A388C"/>
    <w:rsid w:val="005B2613"/>
    <w:rsid w:val="005B3404"/>
    <w:rsid w:val="005B3693"/>
    <w:rsid w:val="005B58B0"/>
    <w:rsid w:val="005B59EB"/>
    <w:rsid w:val="005C06E5"/>
    <w:rsid w:val="005C0D8B"/>
    <w:rsid w:val="005C19AF"/>
    <w:rsid w:val="005C2AF2"/>
    <w:rsid w:val="005C65C4"/>
    <w:rsid w:val="005C6C92"/>
    <w:rsid w:val="005D0E2E"/>
    <w:rsid w:val="005D1CB6"/>
    <w:rsid w:val="005D527E"/>
    <w:rsid w:val="005D6F40"/>
    <w:rsid w:val="005E250C"/>
    <w:rsid w:val="005E2FC1"/>
    <w:rsid w:val="005E32B4"/>
    <w:rsid w:val="005E47CD"/>
    <w:rsid w:val="005E4F06"/>
    <w:rsid w:val="005E5C50"/>
    <w:rsid w:val="005E69AE"/>
    <w:rsid w:val="005F29EF"/>
    <w:rsid w:val="005F2D8D"/>
    <w:rsid w:val="005F4192"/>
    <w:rsid w:val="005F4FD3"/>
    <w:rsid w:val="005F57D6"/>
    <w:rsid w:val="005F5D22"/>
    <w:rsid w:val="005F6D74"/>
    <w:rsid w:val="006007A6"/>
    <w:rsid w:val="0060273A"/>
    <w:rsid w:val="00603298"/>
    <w:rsid w:val="00604627"/>
    <w:rsid w:val="00604C43"/>
    <w:rsid w:val="00606A56"/>
    <w:rsid w:val="006105B8"/>
    <w:rsid w:val="00612774"/>
    <w:rsid w:val="00614BE9"/>
    <w:rsid w:val="00614E9A"/>
    <w:rsid w:val="006178BE"/>
    <w:rsid w:val="00625582"/>
    <w:rsid w:val="0063182B"/>
    <w:rsid w:val="006330F5"/>
    <w:rsid w:val="00635C26"/>
    <w:rsid w:val="0064240C"/>
    <w:rsid w:val="0064577A"/>
    <w:rsid w:val="006457C2"/>
    <w:rsid w:val="00651181"/>
    <w:rsid w:val="0065257A"/>
    <w:rsid w:val="00652C04"/>
    <w:rsid w:val="00653FFC"/>
    <w:rsid w:val="00663082"/>
    <w:rsid w:val="006645D4"/>
    <w:rsid w:val="0066499B"/>
    <w:rsid w:val="0066592E"/>
    <w:rsid w:val="00665F97"/>
    <w:rsid w:val="006666D8"/>
    <w:rsid w:val="00666A0E"/>
    <w:rsid w:val="00666ADC"/>
    <w:rsid w:val="0066780D"/>
    <w:rsid w:val="006713FD"/>
    <w:rsid w:val="00672653"/>
    <w:rsid w:val="00673E4E"/>
    <w:rsid w:val="00674127"/>
    <w:rsid w:val="00687158"/>
    <w:rsid w:val="00687497"/>
    <w:rsid w:val="00691248"/>
    <w:rsid w:val="00691995"/>
    <w:rsid w:val="00691F2B"/>
    <w:rsid w:val="006922AC"/>
    <w:rsid w:val="006948BE"/>
    <w:rsid w:val="00694D1A"/>
    <w:rsid w:val="00695192"/>
    <w:rsid w:val="00696A50"/>
    <w:rsid w:val="00697553"/>
    <w:rsid w:val="006A6A5F"/>
    <w:rsid w:val="006A7CD0"/>
    <w:rsid w:val="006B06FC"/>
    <w:rsid w:val="006B1110"/>
    <w:rsid w:val="006B2B06"/>
    <w:rsid w:val="006B4920"/>
    <w:rsid w:val="006B4E0D"/>
    <w:rsid w:val="006B5BE3"/>
    <w:rsid w:val="006B72A6"/>
    <w:rsid w:val="006B77C6"/>
    <w:rsid w:val="006C05C1"/>
    <w:rsid w:val="006C717D"/>
    <w:rsid w:val="006D1D37"/>
    <w:rsid w:val="006D212E"/>
    <w:rsid w:val="006E2E16"/>
    <w:rsid w:val="006E3B3E"/>
    <w:rsid w:val="006E43B0"/>
    <w:rsid w:val="006E54E5"/>
    <w:rsid w:val="006E58B5"/>
    <w:rsid w:val="006F00E4"/>
    <w:rsid w:val="006F1AAE"/>
    <w:rsid w:val="006F2E01"/>
    <w:rsid w:val="006F3042"/>
    <w:rsid w:val="00700BD3"/>
    <w:rsid w:val="007026DC"/>
    <w:rsid w:val="00710ADB"/>
    <w:rsid w:val="00710B5E"/>
    <w:rsid w:val="00714DEB"/>
    <w:rsid w:val="007150CE"/>
    <w:rsid w:val="00715719"/>
    <w:rsid w:val="007202D1"/>
    <w:rsid w:val="00722ED4"/>
    <w:rsid w:val="00731B27"/>
    <w:rsid w:val="00733C4F"/>
    <w:rsid w:val="00733F1D"/>
    <w:rsid w:val="00735419"/>
    <w:rsid w:val="007367D9"/>
    <w:rsid w:val="007427B9"/>
    <w:rsid w:val="007437AD"/>
    <w:rsid w:val="007456E1"/>
    <w:rsid w:val="007472C7"/>
    <w:rsid w:val="00754DB4"/>
    <w:rsid w:val="007558E0"/>
    <w:rsid w:val="00755F7A"/>
    <w:rsid w:val="00757AAA"/>
    <w:rsid w:val="00761E1B"/>
    <w:rsid w:val="00762CC3"/>
    <w:rsid w:val="00763168"/>
    <w:rsid w:val="00764D79"/>
    <w:rsid w:val="00765291"/>
    <w:rsid w:val="00765BC0"/>
    <w:rsid w:val="00766A9F"/>
    <w:rsid w:val="00767204"/>
    <w:rsid w:val="00777DAE"/>
    <w:rsid w:val="00781CD9"/>
    <w:rsid w:val="00782E28"/>
    <w:rsid w:val="00783FE1"/>
    <w:rsid w:val="00787221"/>
    <w:rsid w:val="007945A8"/>
    <w:rsid w:val="007961EC"/>
    <w:rsid w:val="007A13D1"/>
    <w:rsid w:val="007A1A82"/>
    <w:rsid w:val="007A2B00"/>
    <w:rsid w:val="007A3AFE"/>
    <w:rsid w:val="007A47C0"/>
    <w:rsid w:val="007B255F"/>
    <w:rsid w:val="007B2995"/>
    <w:rsid w:val="007B2A26"/>
    <w:rsid w:val="007B78BE"/>
    <w:rsid w:val="007C3EA7"/>
    <w:rsid w:val="007C4C5B"/>
    <w:rsid w:val="007C5B69"/>
    <w:rsid w:val="007C7A26"/>
    <w:rsid w:val="007D0DBB"/>
    <w:rsid w:val="007D2C99"/>
    <w:rsid w:val="007D30EE"/>
    <w:rsid w:val="007D45DD"/>
    <w:rsid w:val="007D4EBE"/>
    <w:rsid w:val="007E0C13"/>
    <w:rsid w:val="007E1834"/>
    <w:rsid w:val="007E25FC"/>
    <w:rsid w:val="007E2CB8"/>
    <w:rsid w:val="007E3A28"/>
    <w:rsid w:val="007E6D07"/>
    <w:rsid w:val="007F2C15"/>
    <w:rsid w:val="007F2FBA"/>
    <w:rsid w:val="007F3A0F"/>
    <w:rsid w:val="007F3D3D"/>
    <w:rsid w:val="007F763C"/>
    <w:rsid w:val="0080061D"/>
    <w:rsid w:val="0080158C"/>
    <w:rsid w:val="00801FEF"/>
    <w:rsid w:val="00803EE6"/>
    <w:rsid w:val="00804374"/>
    <w:rsid w:val="008079AC"/>
    <w:rsid w:val="008144C2"/>
    <w:rsid w:val="00815050"/>
    <w:rsid w:val="0081523C"/>
    <w:rsid w:val="00816069"/>
    <w:rsid w:val="0082156D"/>
    <w:rsid w:val="00821ACA"/>
    <w:rsid w:val="0082463D"/>
    <w:rsid w:val="00824B15"/>
    <w:rsid w:val="00825621"/>
    <w:rsid w:val="00826ABD"/>
    <w:rsid w:val="00826DE3"/>
    <w:rsid w:val="0083113B"/>
    <w:rsid w:val="008319D1"/>
    <w:rsid w:val="00841C7C"/>
    <w:rsid w:val="00852E8A"/>
    <w:rsid w:val="00854198"/>
    <w:rsid w:val="00855CB0"/>
    <w:rsid w:val="00856510"/>
    <w:rsid w:val="008611F5"/>
    <w:rsid w:val="0086261F"/>
    <w:rsid w:val="00862B02"/>
    <w:rsid w:val="00866592"/>
    <w:rsid w:val="008673DD"/>
    <w:rsid w:val="00876782"/>
    <w:rsid w:val="00880BFC"/>
    <w:rsid w:val="0088279F"/>
    <w:rsid w:val="0088338B"/>
    <w:rsid w:val="00884BE5"/>
    <w:rsid w:val="008867A9"/>
    <w:rsid w:val="00890DB5"/>
    <w:rsid w:val="00893B5D"/>
    <w:rsid w:val="0089401A"/>
    <w:rsid w:val="0089621D"/>
    <w:rsid w:val="00896B33"/>
    <w:rsid w:val="008A12BD"/>
    <w:rsid w:val="008A1C69"/>
    <w:rsid w:val="008A4169"/>
    <w:rsid w:val="008A5E16"/>
    <w:rsid w:val="008A606C"/>
    <w:rsid w:val="008A78F6"/>
    <w:rsid w:val="008B05B6"/>
    <w:rsid w:val="008B123B"/>
    <w:rsid w:val="008B1AF9"/>
    <w:rsid w:val="008B46ED"/>
    <w:rsid w:val="008B6422"/>
    <w:rsid w:val="008B6F35"/>
    <w:rsid w:val="008C1875"/>
    <w:rsid w:val="008C3815"/>
    <w:rsid w:val="008C5B11"/>
    <w:rsid w:val="008C6E15"/>
    <w:rsid w:val="008D020B"/>
    <w:rsid w:val="008D15C6"/>
    <w:rsid w:val="008D184E"/>
    <w:rsid w:val="008D1D32"/>
    <w:rsid w:val="008D1EA4"/>
    <w:rsid w:val="008D387C"/>
    <w:rsid w:val="008D6A16"/>
    <w:rsid w:val="008D70DB"/>
    <w:rsid w:val="008E1212"/>
    <w:rsid w:val="008E13FC"/>
    <w:rsid w:val="008E5B98"/>
    <w:rsid w:val="008F0A74"/>
    <w:rsid w:val="008F41EE"/>
    <w:rsid w:val="008F6D2B"/>
    <w:rsid w:val="00907898"/>
    <w:rsid w:val="00911881"/>
    <w:rsid w:val="00912374"/>
    <w:rsid w:val="009200BE"/>
    <w:rsid w:val="00921275"/>
    <w:rsid w:val="0092259D"/>
    <w:rsid w:val="00923D48"/>
    <w:rsid w:val="0092447F"/>
    <w:rsid w:val="00924B6C"/>
    <w:rsid w:val="00925770"/>
    <w:rsid w:val="009275DD"/>
    <w:rsid w:val="009302E2"/>
    <w:rsid w:val="0093205B"/>
    <w:rsid w:val="009347A4"/>
    <w:rsid w:val="0093620F"/>
    <w:rsid w:val="00944264"/>
    <w:rsid w:val="00944624"/>
    <w:rsid w:val="00944F99"/>
    <w:rsid w:val="00945275"/>
    <w:rsid w:val="0094683D"/>
    <w:rsid w:val="009502A1"/>
    <w:rsid w:val="009518CE"/>
    <w:rsid w:val="00951B5D"/>
    <w:rsid w:val="009535F8"/>
    <w:rsid w:val="00953750"/>
    <w:rsid w:val="009545C9"/>
    <w:rsid w:val="00955DA9"/>
    <w:rsid w:val="00962C71"/>
    <w:rsid w:val="009639E4"/>
    <w:rsid w:val="00965D66"/>
    <w:rsid w:val="009676A9"/>
    <w:rsid w:val="00972E31"/>
    <w:rsid w:val="00973DA6"/>
    <w:rsid w:val="00974218"/>
    <w:rsid w:val="009756CA"/>
    <w:rsid w:val="0097615A"/>
    <w:rsid w:val="00977348"/>
    <w:rsid w:val="009800F9"/>
    <w:rsid w:val="009830BE"/>
    <w:rsid w:val="0098521A"/>
    <w:rsid w:val="00990697"/>
    <w:rsid w:val="00992405"/>
    <w:rsid w:val="00992EFE"/>
    <w:rsid w:val="00994ED6"/>
    <w:rsid w:val="009A4A60"/>
    <w:rsid w:val="009A674D"/>
    <w:rsid w:val="009B0B5A"/>
    <w:rsid w:val="009B5D2A"/>
    <w:rsid w:val="009B7C8D"/>
    <w:rsid w:val="009C17C7"/>
    <w:rsid w:val="009C58BB"/>
    <w:rsid w:val="009D0377"/>
    <w:rsid w:val="009E0C24"/>
    <w:rsid w:val="009E0D00"/>
    <w:rsid w:val="009E13B5"/>
    <w:rsid w:val="009E1B0F"/>
    <w:rsid w:val="009E31F4"/>
    <w:rsid w:val="009E50A1"/>
    <w:rsid w:val="009F3DF5"/>
    <w:rsid w:val="009F6BDD"/>
    <w:rsid w:val="00A010A9"/>
    <w:rsid w:val="00A0229F"/>
    <w:rsid w:val="00A02B83"/>
    <w:rsid w:val="00A0369E"/>
    <w:rsid w:val="00A05284"/>
    <w:rsid w:val="00A15ABA"/>
    <w:rsid w:val="00A1605B"/>
    <w:rsid w:val="00A2077A"/>
    <w:rsid w:val="00A21926"/>
    <w:rsid w:val="00A23F08"/>
    <w:rsid w:val="00A248DE"/>
    <w:rsid w:val="00A25C36"/>
    <w:rsid w:val="00A25E3A"/>
    <w:rsid w:val="00A26747"/>
    <w:rsid w:val="00A26F5A"/>
    <w:rsid w:val="00A41B38"/>
    <w:rsid w:val="00A42FD4"/>
    <w:rsid w:val="00A451A5"/>
    <w:rsid w:val="00A506C3"/>
    <w:rsid w:val="00A516A0"/>
    <w:rsid w:val="00A5227D"/>
    <w:rsid w:val="00A5318D"/>
    <w:rsid w:val="00A53B7E"/>
    <w:rsid w:val="00A5490C"/>
    <w:rsid w:val="00A5780D"/>
    <w:rsid w:val="00A6099F"/>
    <w:rsid w:val="00A60B53"/>
    <w:rsid w:val="00A65057"/>
    <w:rsid w:val="00A67D83"/>
    <w:rsid w:val="00A724BF"/>
    <w:rsid w:val="00A732BC"/>
    <w:rsid w:val="00A739EB"/>
    <w:rsid w:val="00A7522C"/>
    <w:rsid w:val="00A75699"/>
    <w:rsid w:val="00A758C4"/>
    <w:rsid w:val="00A81279"/>
    <w:rsid w:val="00A8235E"/>
    <w:rsid w:val="00A82BB3"/>
    <w:rsid w:val="00A837A1"/>
    <w:rsid w:val="00A8691D"/>
    <w:rsid w:val="00A87395"/>
    <w:rsid w:val="00A87999"/>
    <w:rsid w:val="00A87AB3"/>
    <w:rsid w:val="00A93061"/>
    <w:rsid w:val="00A96F45"/>
    <w:rsid w:val="00A97060"/>
    <w:rsid w:val="00AA0F72"/>
    <w:rsid w:val="00AA6543"/>
    <w:rsid w:val="00AA75D8"/>
    <w:rsid w:val="00AB2B42"/>
    <w:rsid w:val="00AB35D6"/>
    <w:rsid w:val="00AB43CC"/>
    <w:rsid w:val="00AB5DB8"/>
    <w:rsid w:val="00AC0299"/>
    <w:rsid w:val="00AC0FA4"/>
    <w:rsid w:val="00AC3F01"/>
    <w:rsid w:val="00AC5765"/>
    <w:rsid w:val="00AD162B"/>
    <w:rsid w:val="00AD1A15"/>
    <w:rsid w:val="00AD281A"/>
    <w:rsid w:val="00AD3F1D"/>
    <w:rsid w:val="00AD590D"/>
    <w:rsid w:val="00AD59E3"/>
    <w:rsid w:val="00AE0F0D"/>
    <w:rsid w:val="00AE3402"/>
    <w:rsid w:val="00AE4A31"/>
    <w:rsid w:val="00AE60F5"/>
    <w:rsid w:val="00AF0AC7"/>
    <w:rsid w:val="00AF3593"/>
    <w:rsid w:val="00AF3DF7"/>
    <w:rsid w:val="00AF47D9"/>
    <w:rsid w:val="00AF58E9"/>
    <w:rsid w:val="00AF749D"/>
    <w:rsid w:val="00B01238"/>
    <w:rsid w:val="00B057AC"/>
    <w:rsid w:val="00B07FD8"/>
    <w:rsid w:val="00B104CD"/>
    <w:rsid w:val="00B10AA0"/>
    <w:rsid w:val="00B10ADB"/>
    <w:rsid w:val="00B11294"/>
    <w:rsid w:val="00B11A98"/>
    <w:rsid w:val="00B14039"/>
    <w:rsid w:val="00B1681F"/>
    <w:rsid w:val="00B168F2"/>
    <w:rsid w:val="00B1761F"/>
    <w:rsid w:val="00B17B8E"/>
    <w:rsid w:val="00B20183"/>
    <w:rsid w:val="00B214F0"/>
    <w:rsid w:val="00B2447D"/>
    <w:rsid w:val="00B25A5C"/>
    <w:rsid w:val="00B25E78"/>
    <w:rsid w:val="00B26B9A"/>
    <w:rsid w:val="00B3105B"/>
    <w:rsid w:val="00B323B4"/>
    <w:rsid w:val="00B32F82"/>
    <w:rsid w:val="00B34A84"/>
    <w:rsid w:val="00B34EB2"/>
    <w:rsid w:val="00B34EEE"/>
    <w:rsid w:val="00B35EE5"/>
    <w:rsid w:val="00B3799A"/>
    <w:rsid w:val="00B43DDE"/>
    <w:rsid w:val="00B43F4D"/>
    <w:rsid w:val="00B4647F"/>
    <w:rsid w:val="00B52E76"/>
    <w:rsid w:val="00B56147"/>
    <w:rsid w:val="00B56737"/>
    <w:rsid w:val="00B61AB7"/>
    <w:rsid w:val="00B649CC"/>
    <w:rsid w:val="00B64DDE"/>
    <w:rsid w:val="00B65149"/>
    <w:rsid w:val="00B67F38"/>
    <w:rsid w:val="00B71224"/>
    <w:rsid w:val="00B71D12"/>
    <w:rsid w:val="00B75122"/>
    <w:rsid w:val="00B75C1F"/>
    <w:rsid w:val="00B8361D"/>
    <w:rsid w:val="00B85702"/>
    <w:rsid w:val="00B90F95"/>
    <w:rsid w:val="00B9480A"/>
    <w:rsid w:val="00B9676D"/>
    <w:rsid w:val="00BA1D02"/>
    <w:rsid w:val="00BA21F0"/>
    <w:rsid w:val="00BA48ED"/>
    <w:rsid w:val="00BA64F9"/>
    <w:rsid w:val="00BA67C0"/>
    <w:rsid w:val="00BA7644"/>
    <w:rsid w:val="00BA7ED6"/>
    <w:rsid w:val="00BB2FB1"/>
    <w:rsid w:val="00BB3363"/>
    <w:rsid w:val="00BB6029"/>
    <w:rsid w:val="00BB7CE3"/>
    <w:rsid w:val="00BC484A"/>
    <w:rsid w:val="00BC5930"/>
    <w:rsid w:val="00BC6619"/>
    <w:rsid w:val="00BC6F4B"/>
    <w:rsid w:val="00BC6F55"/>
    <w:rsid w:val="00BD0308"/>
    <w:rsid w:val="00BD1FF8"/>
    <w:rsid w:val="00BD36AF"/>
    <w:rsid w:val="00BD397A"/>
    <w:rsid w:val="00BD3F7C"/>
    <w:rsid w:val="00BD5A92"/>
    <w:rsid w:val="00BD6913"/>
    <w:rsid w:val="00BE3BED"/>
    <w:rsid w:val="00BF1A86"/>
    <w:rsid w:val="00BF615E"/>
    <w:rsid w:val="00BF6E1B"/>
    <w:rsid w:val="00C01446"/>
    <w:rsid w:val="00C01E97"/>
    <w:rsid w:val="00C03FC5"/>
    <w:rsid w:val="00C04E2D"/>
    <w:rsid w:val="00C05F6F"/>
    <w:rsid w:val="00C05F71"/>
    <w:rsid w:val="00C0625A"/>
    <w:rsid w:val="00C064CA"/>
    <w:rsid w:val="00C104FC"/>
    <w:rsid w:val="00C10925"/>
    <w:rsid w:val="00C109EB"/>
    <w:rsid w:val="00C12D50"/>
    <w:rsid w:val="00C13BBB"/>
    <w:rsid w:val="00C15297"/>
    <w:rsid w:val="00C2343C"/>
    <w:rsid w:val="00C2346F"/>
    <w:rsid w:val="00C273C2"/>
    <w:rsid w:val="00C27757"/>
    <w:rsid w:val="00C27762"/>
    <w:rsid w:val="00C34D97"/>
    <w:rsid w:val="00C36354"/>
    <w:rsid w:val="00C42DEB"/>
    <w:rsid w:val="00C45568"/>
    <w:rsid w:val="00C470E1"/>
    <w:rsid w:val="00C47C63"/>
    <w:rsid w:val="00C52322"/>
    <w:rsid w:val="00C55691"/>
    <w:rsid w:val="00C565A2"/>
    <w:rsid w:val="00C56880"/>
    <w:rsid w:val="00C57F54"/>
    <w:rsid w:val="00C64130"/>
    <w:rsid w:val="00C67981"/>
    <w:rsid w:val="00C7318D"/>
    <w:rsid w:val="00C73D24"/>
    <w:rsid w:val="00C83A51"/>
    <w:rsid w:val="00C85F43"/>
    <w:rsid w:val="00C879B3"/>
    <w:rsid w:val="00C90D02"/>
    <w:rsid w:val="00C93C19"/>
    <w:rsid w:val="00C945FA"/>
    <w:rsid w:val="00C9761E"/>
    <w:rsid w:val="00CA0BAC"/>
    <w:rsid w:val="00CA1B15"/>
    <w:rsid w:val="00CA309D"/>
    <w:rsid w:val="00CA4923"/>
    <w:rsid w:val="00CA7116"/>
    <w:rsid w:val="00CA78B8"/>
    <w:rsid w:val="00CA7C63"/>
    <w:rsid w:val="00CB03BC"/>
    <w:rsid w:val="00CB0A2D"/>
    <w:rsid w:val="00CB5006"/>
    <w:rsid w:val="00CB6E72"/>
    <w:rsid w:val="00CC0D0A"/>
    <w:rsid w:val="00CC372C"/>
    <w:rsid w:val="00CC6C2D"/>
    <w:rsid w:val="00CC6ECD"/>
    <w:rsid w:val="00CC727C"/>
    <w:rsid w:val="00CD4708"/>
    <w:rsid w:val="00CD4800"/>
    <w:rsid w:val="00CD4865"/>
    <w:rsid w:val="00CD5735"/>
    <w:rsid w:val="00CD63D9"/>
    <w:rsid w:val="00CE3165"/>
    <w:rsid w:val="00CE4534"/>
    <w:rsid w:val="00CE45AC"/>
    <w:rsid w:val="00CE47CF"/>
    <w:rsid w:val="00CF4E8D"/>
    <w:rsid w:val="00CF63EE"/>
    <w:rsid w:val="00D01A95"/>
    <w:rsid w:val="00D01EA1"/>
    <w:rsid w:val="00D03766"/>
    <w:rsid w:val="00D0435E"/>
    <w:rsid w:val="00D052BD"/>
    <w:rsid w:val="00D07A70"/>
    <w:rsid w:val="00D12C0E"/>
    <w:rsid w:val="00D13364"/>
    <w:rsid w:val="00D16E51"/>
    <w:rsid w:val="00D21243"/>
    <w:rsid w:val="00D23C43"/>
    <w:rsid w:val="00D25C66"/>
    <w:rsid w:val="00D2688C"/>
    <w:rsid w:val="00D320AD"/>
    <w:rsid w:val="00D32B16"/>
    <w:rsid w:val="00D32D4D"/>
    <w:rsid w:val="00D331A1"/>
    <w:rsid w:val="00D34B2F"/>
    <w:rsid w:val="00D36669"/>
    <w:rsid w:val="00D3700F"/>
    <w:rsid w:val="00D429A6"/>
    <w:rsid w:val="00D45472"/>
    <w:rsid w:val="00D457DD"/>
    <w:rsid w:val="00D45F23"/>
    <w:rsid w:val="00D4629C"/>
    <w:rsid w:val="00D474C9"/>
    <w:rsid w:val="00D52A17"/>
    <w:rsid w:val="00D552E5"/>
    <w:rsid w:val="00D555A5"/>
    <w:rsid w:val="00D56B6E"/>
    <w:rsid w:val="00D57C7E"/>
    <w:rsid w:val="00D60ABF"/>
    <w:rsid w:val="00D622F7"/>
    <w:rsid w:val="00D6528D"/>
    <w:rsid w:val="00D67C5A"/>
    <w:rsid w:val="00D75C7B"/>
    <w:rsid w:val="00D82341"/>
    <w:rsid w:val="00D84E6C"/>
    <w:rsid w:val="00D86FC4"/>
    <w:rsid w:val="00D900E5"/>
    <w:rsid w:val="00D90EE4"/>
    <w:rsid w:val="00D9276F"/>
    <w:rsid w:val="00D92969"/>
    <w:rsid w:val="00D95648"/>
    <w:rsid w:val="00D97168"/>
    <w:rsid w:val="00DA4D84"/>
    <w:rsid w:val="00DA5FA3"/>
    <w:rsid w:val="00DB1128"/>
    <w:rsid w:val="00DB1913"/>
    <w:rsid w:val="00DB1FF3"/>
    <w:rsid w:val="00DB4F73"/>
    <w:rsid w:val="00DB5EA3"/>
    <w:rsid w:val="00DB6FE5"/>
    <w:rsid w:val="00DC070F"/>
    <w:rsid w:val="00DC1DB4"/>
    <w:rsid w:val="00DC2911"/>
    <w:rsid w:val="00DC4F8E"/>
    <w:rsid w:val="00DD3262"/>
    <w:rsid w:val="00DD4C4D"/>
    <w:rsid w:val="00DE01C2"/>
    <w:rsid w:val="00DE2688"/>
    <w:rsid w:val="00DE5C04"/>
    <w:rsid w:val="00DE6C16"/>
    <w:rsid w:val="00DF34E3"/>
    <w:rsid w:val="00DF4C54"/>
    <w:rsid w:val="00DF4EE2"/>
    <w:rsid w:val="00DF51DE"/>
    <w:rsid w:val="00DF52CE"/>
    <w:rsid w:val="00E002C6"/>
    <w:rsid w:val="00E02CCF"/>
    <w:rsid w:val="00E06555"/>
    <w:rsid w:val="00E07D15"/>
    <w:rsid w:val="00E1486A"/>
    <w:rsid w:val="00E171EE"/>
    <w:rsid w:val="00E178F6"/>
    <w:rsid w:val="00E20DDA"/>
    <w:rsid w:val="00E2105B"/>
    <w:rsid w:val="00E271BA"/>
    <w:rsid w:val="00E30ABA"/>
    <w:rsid w:val="00E3195D"/>
    <w:rsid w:val="00E32DBE"/>
    <w:rsid w:val="00E34CF9"/>
    <w:rsid w:val="00E35C6D"/>
    <w:rsid w:val="00E35EF0"/>
    <w:rsid w:val="00E3648A"/>
    <w:rsid w:val="00E418F2"/>
    <w:rsid w:val="00E4485A"/>
    <w:rsid w:val="00E4636A"/>
    <w:rsid w:val="00E47383"/>
    <w:rsid w:val="00E476F5"/>
    <w:rsid w:val="00E5484E"/>
    <w:rsid w:val="00E61330"/>
    <w:rsid w:val="00E61DC4"/>
    <w:rsid w:val="00E620A5"/>
    <w:rsid w:val="00E637F3"/>
    <w:rsid w:val="00E63A2E"/>
    <w:rsid w:val="00E64294"/>
    <w:rsid w:val="00E6438C"/>
    <w:rsid w:val="00E66638"/>
    <w:rsid w:val="00E6707B"/>
    <w:rsid w:val="00E7314C"/>
    <w:rsid w:val="00E75664"/>
    <w:rsid w:val="00E809A7"/>
    <w:rsid w:val="00E86EF1"/>
    <w:rsid w:val="00E90EEC"/>
    <w:rsid w:val="00E91CD7"/>
    <w:rsid w:val="00E91D75"/>
    <w:rsid w:val="00E92663"/>
    <w:rsid w:val="00E940B9"/>
    <w:rsid w:val="00E96505"/>
    <w:rsid w:val="00E966CB"/>
    <w:rsid w:val="00EA4BCF"/>
    <w:rsid w:val="00EA5A0B"/>
    <w:rsid w:val="00EA6ACD"/>
    <w:rsid w:val="00EA73B5"/>
    <w:rsid w:val="00EA76E7"/>
    <w:rsid w:val="00EA77A5"/>
    <w:rsid w:val="00EB2D6B"/>
    <w:rsid w:val="00EB51F2"/>
    <w:rsid w:val="00EC04F3"/>
    <w:rsid w:val="00EC20EC"/>
    <w:rsid w:val="00EC39FE"/>
    <w:rsid w:val="00EC3AC3"/>
    <w:rsid w:val="00EC413E"/>
    <w:rsid w:val="00EC6AC0"/>
    <w:rsid w:val="00EC7140"/>
    <w:rsid w:val="00ED3C97"/>
    <w:rsid w:val="00ED3DB7"/>
    <w:rsid w:val="00ED6124"/>
    <w:rsid w:val="00EE1743"/>
    <w:rsid w:val="00EE31C1"/>
    <w:rsid w:val="00EE3C45"/>
    <w:rsid w:val="00EE6789"/>
    <w:rsid w:val="00EE6FD3"/>
    <w:rsid w:val="00EF1FA3"/>
    <w:rsid w:val="00EF2AAF"/>
    <w:rsid w:val="00EF3BC3"/>
    <w:rsid w:val="00EF411D"/>
    <w:rsid w:val="00EF4218"/>
    <w:rsid w:val="00F028C7"/>
    <w:rsid w:val="00F037C6"/>
    <w:rsid w:val="00F07D4D"/>
    <w:rsid w:val="00F129B8"/>
    <w:rsid w:val="00F132F7"/>
    <w:rsid w:val="00F14150"/>
    <w:rsid w:val="00F1521A"/>
    <w:rsid w:val="00F174E5"/>
    <w:rsid w:val="00F2638E"/>
    <w:rsid w:val="00F336D0"/>
    <w:rsid w:val="00F34961"/>
    <w:rsid w:val="00F365DC"/>
    <w:rsid w:val="00F41785"/>
    <w:rsid w:val="00F44BFB"/>
    <w:rsid w:val="00F46211"/>
    <w:rsid w:val="00F474AC"/>
    <w:rsid w:val="00F507CE"/>
    <w:rsid w:val="00F654EA"/>
    <w:rsid w:val="00F65921"/>
    <w:rsid w:val="00F662A7"/>
    <w:rsid w:val="00F66CE8"/>
    <w:rsid w:val="00F67C8F"/>
    <w:rsid w:val="00F7072E"/>
    <w:rsid w:val="00F70A59"/>
    <w:rsid w:val="00F7253D"/>
    <w:rsid w:val="00F767FD"/>
    <w:rsid w:val="00F76B1E"/>
    <w:rsid w:val="00F81EEB"/>
    <w:rsid w:val="00F81F9C"/>
    <w:rsid w:val="00F869ED"/>
    <w:rsid w:val="00F921CF"/>
    <w:rsid w:val="00F92F35"/>
    <w:rsid w:val="00F94D99"/>
    <w:rsid w:val="00FA420B"/>
    <w:rsid w:val="00FA4279"/>
    <w:rsid w:val="00FA435C"/>
    <w:rsid w:val="00FB1198"/>
    <w:rsid w:val="00FB21B8"/>
    <w:rsid w:val="00FB3F4E"/>
    <w:rsid w:val="00FB5A27"/>
    <w:rsid w:val="00FB63DB"/>
    <w:rsid w:val="00FC0F45"/>
    <w:rsid w:val="00FC3F29"/>
    <w:rsid w:val="00FC4320"/>
    <w:rsid w:val="00FC4ADC"/>
    <w:rsid w:val="00FD2757"/>
    <w:rsid w:val="00FD2992"/>
    <w:rsid w:val="00FD4334"/>
    <w:rsid w:val="00FD45B8"/>
    <w:rsid w:val="00FD48F9"/>
    <w:rsid w:val="00FD5EFF"/>
    <w:rsid w:val="00FE2AEA"/>
    <w:rsid w:val="00FE376C"/>
    <w:rsid w:val="00FE7926"/>
    <w:rsid w:val="00FF133C"/>
    <w:rsid w:val="00FF1E78"/>
    <w:rsid w:val="00FF23BE"/>
    <w:rsid w:val="00FF447D"/>
    <w:rsid w:val="00FF79C3"/>
    <w:rsid w:val="00FF7E14"/>
    <w:rsid w:val="00FF7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5:chartTrackingRefBased/>
  <w15:docId w15:val="{F013FCCF-437D-460F-9F39-D5A106D7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7615A"/>
  </w:style>
  <w:style w:type="paragraph" w:styleId="2">
    <w:name w:val="heading 2"/>
    <w:basedOn w:val="a0"/>
    <w:next w:val="a0"/>
    <w:link w:val="20"/>
    <w:qFormat/>
    <w:pPr>
      <w:keepNext/>
      <w:jc w:val="center"/>
      <w:outlineLvl w:val="1"/>
    </w:pPr>
    <w:rPr>
      <w:b/>
      <w:sz w:val="24"/>
    </w:rPr>
  </w:style>
  <w:style w:type="paragraph" w:styleId="3">
    <w:name w:val="heading 3"/>
    <w:basedOn w:val="a0"/>
    <w:next w:val="a0"/>
    <w:qFormat/>
    <w:rsid w:val="006645D4"/>
    <w:pPr>
      <w:keepNext/>
      <w:spacing w:before="240" w:after="60"/>
      <w:outlineLvl w:val="2"/>
    </w:pPr>
    <w:rPr>
      <w:rFonts w:ascii="Arial" w:hAnsi="Arial" w:cs="Arial"/>
      <w:b/>
      <w:bCs/>
      <w:sz w:val="26"/>
      <w:szCs w:val="26"/>
    </w:rPr>
  </w:style>
  <w:style w:type="paragraph" w:styleId="4">
    <w:name w:val="heading 4"/>
    <w:basedOn w:val="a0"/>
    <w:next w:val="a0"/>
    <w:qFormat/>
    <w:rsid w:val="006645D4"/>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0">
    <w:name w:val="Body Text 3"/>
    <w:basedOn w:val="a0"/>
    <w:rPr>
      <w:sz w:val="24"/>
    </w:rPr>
  </w:style>
  <w:style w:type="paragraph" w:styleId="a4">
    <w:name w:val="Body Text"/>
    <w:basedOn w:val="a0"/>
    <w:pPr>
      <w:spacing w:after="120"/>
    </w:pPr>
  </w:style>
  <w:style w:type="paragraph" w:styleId="21">
    <w:name w:val="Body Text 2"/>
    <w:basedOn w:val="a0"/>
    <w:pPr>
      <w:jc w:val="both"/>
    </w:pPr>
    <w:rPr>
      <w:sz w:val="23"/>
    </w:rPr>
  </w:style>
  <w:style w:type="paragraph" w:styleId="a5">
    <w:name w:val="Balloon Text"/>
    <w:basedOn w:val="a0"/>
    <w:semiHidden/>
    <w:rPr>
      <w:rFonts w:ascii="Tahoma" w:hAnsi="Tahoma" w:cs="Tahoma"/>
      <w:sz w:val="16"/>
      <w:szCs w:val="16"/>
    </w:rPr>
  </w:style>
  <w:style w:type="paragraph" w:styleId="a6">
    <w:name w:val="header"/>
    <w:basedOn w:val="a0"/>
    <w:rsid w:val="00763168"/>
    <w:pPr>
      <w:tabs>
        <w:tab w:val="center" w:pos="4677"/>
        <w:tab w:val="right" w:pos="9355"/>
      </w:tabs>
    </w:pPr>
  </w:style>
  <w:style w:type="paragraph" w:styleId="a7">
    <w:name w:val="footer"/>
    <w:basedOn w:val="a0"/>
    <w:rsid w:val="00763168"/>
    <w:pPr>
      <w:tabs>
        <w:tab w:val="center" w:pos="4677"/>
        <w:tab w:val="right" w:pos="9355"/>
      </w:tabs>
    </w:pPr>
  </w:style>
  <w:style w:type="paragraph" w:customStyle="1" w:styleId="1">
    <w:name w:val="Текст1"/>
    <w:basedOn w:val="a0"/>
    <w:rsid w:val="006645D4"/>
    <w:pPr>
      <w:overflowPunct w:val="0"/>
      <w:autoSpaceDE w:val="0"/>
      <w:autoSpaceDN w:val="0"/>
      <w:adjustRightInd w:val="0"/>
      <w:textAlignment w:val="baseline"/>
    </w:pPr>
    <w:rPr>
      <w:rFonts w:ascii="Courier New" w:hAnsi="Courier New"/>
    </w:rPr>
  </w:style>
  <w:style w:type="paragraph" w:styleId="a8">
    <w:name w:val="Document Map"/>
    <w:basedOn w:val="a0"/>
    <w:semiHidden/>
    <w:rsid w:val="00781CD9"/>
    <w:pPr>
      <w:shd w:val="clear" w:color="auto" w:fill="000080"/>
    </w:pPr>
    <w:rPr>
      <w:rFonts w:ascii="Tahoma" w:hAnsi="Tahoma" w:cs="Tahoma"/>
    </w:rPr>
  </w:style>
  <w:style w:type="paragraph" w:styleId="a9">
    <w:name w:val="Body Text Indent"/>
    <w:basedOn w:val="a0"/>
    <w:rsid w:val="00E1486A"/>
    <w:pPr>
      <w:spacing w:after="120"/>
      <w:ind w:left="283"/>
    </w:pPr>
  </w:style>
  <w:style w:type="character" w:styleId="aa">
    <w:name w:val="page number"/>
    <w:basedOn w:val="a1"/>
    <w:rsid w:val="00CF4E8D"/>
  </w:style>
  <w:style w:type="paragraph" w:customStyle="1" w:styleId="ConsNormal">
    <w:name w:val="ConsNormal"/>
    <w:rsid w:val="00733F1D"/>
    <w:pPr>
      <w:autoSpaceDE w:val="0"/>
      <w:autoSpaceDN w:val="0"/>
      <w:adjustRightInd w:val="0"/>
      <w:ind w:right="19772" w:firstLine="720"/>
    </w:pPr>
    <w:rPr>
      <w:rFonts w:ascii="Arial" w:hAnsi="Arial" w:cs="Arial"/>
    </w:rPr>
  </w:style>
  <w:style w:type="character" w:styleId="ab">
    <w:name w:val="annotation reference"/>
    <w:semiHidden/>
    <w:rsid w:val="000C45C1"/>
    <w:rPr>
      <w:sz w:val="16"/>
      <w:szCs w:val="16"/>
    </w:rPr>
  </w:style>
  <w:style w:type="paragraph" w:styleId="ac">
    <w:name w:val="annotation text"/>
    <w:basedOn w:val="a0"/>
    <w:semiHidden/>
    <w:rsid w:val="000C45C1"/>
  </w:style>
  <w:style w:type="paragraph" w:styleId="ad">
    <w:name w:val="annotation subject"/>
    <w:basedOn w:val="ac"/>
    <w:next w:val="ac"/>
    <w:semiHidden/>
    <w:rsid w:val="000C45C1"/>
    <w:rPr>
      <w:b/>
      <w:bCs/>
    </w:rPr>
  </w:style>
  <w:style w:type="paragraph" w:styleId="ae">
    <w:name w:val="Normal (Web)"/>
    <w:basedOn w:val="a0"/>
    <w:rsid w:val="00944624"/>
    <w:pPr>
      <w:spacing w:after="150"/>
      <w:jc w:val="both"/>
    </w:pPr>
    <w:rPr>
      <w:rFonts w:ascii="Verdana" w:hAnsi="Verdana"/>
      <w:color w:val="000000"/>
      <w:sz w:val="17"/>
      <w:szCs w:val="17"/>
    </w:rPr>
  </w:style>
  <w:style w:type="character" w:customStyle="1" w:styleId="rvts482213">
    <w:name w:val="rvts482213"/>
    <w:rsid w:val="00944624"/>
    <w:rPr>
      <w:rFonts w:ascii="Verdana" w:hAnsi="Verdana" w:hint="default"/>
      <w:b w:val="0"/>
      <w:bCs w:val="0"/>
      <w:i w:val="0"/>
      <w:iCs w:val="0"/>
      <w:strike w:val="0"/>
      <w:dstrike w:val="0"/>
      <w:color w:val="000000"/>
      <w:sz w:val="16"/>
      <w:szCs w:val="16"/>
      <w:u w:val="none"/>
      <w:effect w:val="none"/>
      <w:shd w:val="clear" w:color="auto" w:fill="auto"/>
    </w:rPr>
  </w:style>
  <w:style w:type="table" w:styleId="af">
    <w:name w:val="Table Grid"/>
    <w:basedOn w:val="a2"/>
    <w:rsid w:val="00765B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Plain Text"/>
    <w:basedOn w:val="a0"/>
    <w:rsid w:val="00F07D4D"/>
    <w:rPr>
      <w:rFonts w:ascii="Courier New" w:hAnsi="Courier New"/>
    </w:rPr>
  </w:style>
  <w:style w:type="paragraph" w:customStyle="1" w:styleId="PlainText1">
    <w:name w:val="Plain Text1"/>
    <w:basedOn w:val="a0"/>
    <w:rsid w:val="00A5318D"/>
    <w:pPr>
      <w:overflowPunct w:val="0"/>
      <w:autoSpaceDE w:val="0"/>
      <w:autoSpaceDN w:val="0"/>
      <w:adjustRightInd w:val="0"/>
      <w:textAlignment w:val="baseline"/>
    </w:pPr>
    <w:rPr>
      <w:rFonts w:ascii="Courier New" w:hAnsi="Courier New"/>
    </w:rPr>
  </w:style>
  <w:style w:type="paragraph" w:styleId="af1">
    <w:name w:val="List Paragraph"/>
    <w:basedOn w:val="a0"/>
    <w:uiPriority w:val="34"/>
    <w:qFormat/>
    <w:rsid w:val="004E3557"/>
    <w:pPr>
      <w:spacing w:after="200" w:line="276" w:lineRule="auto"/>
      <w:ind w:left="720"/>
      <w:contextualSpacing/>
    </w:pPr>
    <w:rPr>
      <w:rFonts w:ascii="Calibri" w:hAnsi="Calibri"/>
      <w:sz w:val="22"/>
      <w:szCs w:val="22"/>
      <w:lang w:eastAsia="en-US"/>
    </w:rPr>
  </w:style>
  <w:style w:type="paragraph" w:customStyle="1" w:styleId="210">
    <w:name w:val="Основной текст с отступом 21"/>
    <w:basedOn w:val="a0"/>
    <w:rsid w:val="008E13FC"/>
    <w:pPr>
      <w:widowControl w:val="0"/>
      <w:suppressAutoHyphens/>
      <w:autoSpaceDE w:val="0"/>
      <w:ind w:left="567" w:hanging="567"/>
      <w:jc w:val="both"/>
    </w:pPr>
    <w:rPr>
      <w:sz w:val="24"/>
      <w:szCs w:val="24"/>
      <w:lang w:eastAsia="ar-SA"/>
    </w:rPr>
  </w:style>
  <w:style w:type="paragraph" w:customStyle="1" w:styleId="Default">
    <w:name w:val="Default"/>
    <w:rsid w:val="00D52A17"/>
    <w:pPr>
      <w:widowControl w:val="0"/>
      <w:autoSpaceDE w:val="0"/>
      <w:autoSpaceDN w:val="0"/>
      <w:adjustRightInd w:val="0"/>
    </w:pPr>
    <w:rPr>
      <w:color w:val="000000"/>
      <w:sz w:val="24"/>
      <w:szCs w:val="24"/>
    </w:rPr>
  </w:style>
  <w:style w:type="paragraph" w:customStyle="1" w:styleId="CM1">
    <w:name w:val="CM1"/>
    <w:basedOn w:val="Default"/>
    <w:next w:val="Default"/>
    <w:uiPriority w:val="99"/>
    <w:rsid w:val="00D52A17"/>
    <w:pPr>
      <w:spacing w:line="300" w:lineRule="atLeast"/>
    </w:pPr>
    <w:rPr>
      <w:color w:val="auto"/>
    </w:rPr>
  </w:style>
  <w:style w:type="paragraph" w:customStyle="1" w:styleId="CM12">
    <w:name w:val="CM12"/>
    <w:basedOn w:val="Default"/>
    <w:next w:val="Default"/>
    <w:uiPriority w:val="99"/>
    <w:rsid w:val="00D52A17"/>
    <w:rPr>
      <w:color w:val="auto"/>
    </w:rPr>
  </w:style>
  <w:style w:type="paragraph" w:customStyle="1" w:styleId="CM2">
    <w:name w:val="CM2"/>
    <w:basedOn w:val="Default"/>
    <w:next w:val="Default"/>
    <w:uiPriority w:val="99"/>
    <w:rsid w:val="00D52A17"/>
    <w:pPr>
      <w:spacing w:line="300" w:lineRule="atLeast"/>
    </w:pPr>
    <w:rPr>
      <w:color w:val="auto"/>
    </w:rPr>
  </w:style>
  <w:style w:type="paragraph" w:customStyle="1" w:styleId="CM13">
    <w:name w:val="CM13"/>
    <w:basedOn w:val="Default"/>
    <w:next w:val="Default"/>
    <w:uiPriority w:val="99"/>
    <w:rsid w:val="00D52A17"/>
    <w:rPr>
      <w:color w:val="auto"/>
    </w:rPr>
  </w:style>
  <w:style w:type="paragraph" w:customStyle="1" w:styleId="CM3">
    <w:name w:val="CM3"/>
    <w:basedOn w:val="Default"/>
    <w:next w:val="Default"/>
    <w:uiPriority w:val="99"/>
    <w:rsid w:val="00D52A17"/>
    <w:pPr>
      <w:spacing w:line="300" w:lineRule="atLeast"/>
    </w:pPr>
    <w:rPr>
      <w:color w:val="auto"/>
    </w:rPr>
  </w:style>
  <w:style w:type="paragraph" w:customStyle="1" w:styleId="CM4">
    <w:name w:val="CM4"/>
    <w:basedOn w:val="Default"/>
    <w:next w:val="Default"/>
    <w:uiPriority w:val="99"/>
    <w:rsid w:val="00D52A17"/>
    <w:pPr>
      <w:spacing w:line="300" w:lineRule="atLeast"/>
    </w:pPr>
    <w:rPr>
      <w:color w:val="auto"/>
    </w:rPr>
  </w:style>
  <w:style w:type="paragraph" w:customStyle="1" w:styleId="CM6">
    <w:name w:val="CM6"/>
    <w:basedOn w:val="Default"/>
    <w:next w:val="Default"/>
    <w:uiPriority w:val="99"/>
    <w:rsid w:val="00D52A17"/>
    <w:pPr>
      <w:spacing w:line="300" w:lineRule="atLeast"/>
    </w:pPr>
    <w:rPr>
      <w:color w:val="auto"/>
    </w:rPr>
  </w:style>
  <w:style w:type="paragraph" w:customStyle="1" w:styleId="CM8">
    <w:name w:val="CM8"/>
    <w:basedOn w:val="Default"/>
    <w:next w:val="Default"/>
    <w:uiPriority w:val="99"/>
    <w:rsid w:val="00D52A17"/>
    <w:pPr>
      <w:spacing w:line="300" w:lineRule="atLeast"/>
    </w:pPr>
    <w:rPr>
      <w:color w:val="auto"/>
    </w:rPr>
  </w:style>
  <w:style w:type="character" w:styleId="af2">
    <w:name w:val="Hyperlink"/>
    <w:rsid w:val="00C27762"/>
    <w:rPr>
      <w:color w:val="0000FF"/>
      <w:u w:val="single"/>
    </w:rPr>
  </w:style>
  <w:style w:type="paragraph" w:customStyle="1" w:styleId="a">
    <w:name w:val="Обычный + По ширине"/>
    <w:aliases w:val="Справа:  0,1 см,Узор: Нет (Белый)"/>
    <w:basedOn w:val="a0"/>
    <w:rsid w:val="00D9276F"/>
    <w:pPr>
      <w:numPr>
        <w:ilvl w:val="1"/>
        <w:numId w:val="33"/>
      </w:numPr>
      <w:shd w:val="clear" w:color="auto" w:fill="FFFFFF"/>
      <w:autoSpaceDE w:val="0"/>
      <w:autoSpaceDN w:val="0"/>
      <w:adjustRightInd w:val="0"/>
      <w:ind w:right="57"/>
      <w:jc w:val="both"/>
    </w:pPr>
    <w:rPr>
      <w:rFonts w:eastAsia="Calibri"/>
      <w:spacing w:val="-12"/>
      <w:sz w:val="24"/>
      <w:szCs w:val="24"/>
    </w:rPr>
  </w:style>
  <w:style w:type="character" w:customStyle="1" w:styleId="20">
    <w:name w:val="Заголовок 2 Знак"/>
    <w:basedOn w:val="a1"/>
    <w:link w:val="2"/>
    <w:rsid w:val="00DE5C04"/>
    <w:rPr>
      <w:b/>
      <w:sz w:val="24"/>
    </w:rPr>
  </w:style>
  <w:style w:type="paragraph" w:styleId="af3">
    <w:name w:val="Subtitle"/>
    <w:basedOn w:val="a0"/>
    <w:next w:val="a0"/>
    <w:link w:val="af4"/>
    <w:qFormat/>
    <w:rsid w:val="00390FB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4">
    <w:name w:val="Подзаголовок Знак"/>
    <w:basedOn w:val="a1"/>
    <w:link w:val="af3"/>
    <w:rsid w:val="00390FB3"/>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5789">
      <w:bodyDiv w:val="1"/>
      <w:marLeft w:val="0"/>
      <w:marRight w:val="0"/>
      <w:marTop w:val="0"/>
      <w:marBottom w:val="0"/>
      <w:divBdr>
        <w:top w:val="none" w:sz="0" w:space="0" w:color="auto"/>
        <w:left w:val="none" w:sz="0" w:space="0" w:color="auto"/>
        <w:bottom w:val="none" w:sz="0" w:space="0" w:color="auto"/>
        <w:right w:val="none" w:sz="0" w:space="0" w:color="auto"/>
      </w:divBdr>
    </w:div>
    <w:div w:id="50081287">
      <w:bodyDiv w:val="1"/>
      <w:marLeft w:val="0"/>
      <w:marRight w:val="0"/>
      <w:marTop w:val="0"/>
      <w:marBottom w:val="0"/>
      <w:divBdr>
        <w:top w:val="none" w:sz="0" w:space="0" w:color="auto"/>
        <w:left w:val="none" w:sz="0" w:space="0" w:color="auto"/>
        <w:bottom w:val="none" w:sz="0" w:space="0" w:color="auto"/>
        <w:right w:val="none" w:sz="0" w:space="0" w:color="auto"/>
      </w:divBdr>
    </w:div>
    <w:div w:id="105008530">
      <w:bodyDiv w:val="1"/>
      <w:marLeft w:val="0"/>
      <w:marRight w:val="0"/>
      <w:marTop w:val="0"/>
      <w:marBottom w:val="0"/>
      <w:divBdr>
        <w:top w:val="none" w:sz="0" w:space="0" w:color="auto"/>
        <w:left w:val="none" w:sz="0" w:space="0" w:color="auto"/>
        <w:bottom w:val="none" w:sz="0" w:space="0" w:color="auto"/>
        <w:right w:val="none" w:sz="0" w:space="0" w:color="auto"/>
      </w:divBdr>
    </w:div>
    <w:div w:id="131218339">
      <w:bodyDiv w:val="1"/>
      <w:marLeft w:val="0"/>
      <w:marRight w:val="0"/>
      <w:marTop w:val="0"/>
      <w:marBottom w:val="0"/>
      <w:divBdr>
        <w:top w:val="none" w:sz="0" w:space="0" w:color="auto"/>
        <w:left w:val="none" w:sz="0" w:space="0" w:color="auto"/>
        <w:bottom w:val="none" w:sz="0" w:space="0" w:color="auto"/>
        <w:right w:val="none" w:sz="0" w:space="0" w:color="auto"/>
      </w:divBdr>
    </w:div>
    <w:div w:id="167064130">
      <w:bodyDiv w:val="1"/>
      <w:marLeft w:val="0"/>
      <w:marRight w:val="0"/>
      <w:marTop w:val="0"/>
      <w:marBottom w:val="0"/>
      <w:divBdr>
        <w:top w:val="none" w:sz="0" w:space="0" w:color="auto"/>
        <w:left w:val="none" w:sz="0" w:space="0" w:color="auto"/>
        <w:bottom w:val="none" w:sz="0" w:space="0" w:color="auto"/>
        <w:right w:val="none" w:sz="0" w:space="0" w:color="auto"/>
      </w:divBdr>
    </w:div>
    <w:div w:id="299653119">
      <w:bodyDiv w:val="1"/>
      <w:marLeft w:val="0"/>
      <w:marRight w:val="0"/>
      <w:marTop w:val="0"/>
      <w:marBottom w:val="0"/>
      <w:divBdr>
        <w:top w:val="none" w:sz="0" w:space="0" w:color="auto"/>
        <w:left w:val="none" w:sz="0" w:space="0" w:color="auto"/>
        <w:bottom w:val="none" w:sz="0" w:space="0" w:color="auto"/>
        <w:right w:val="none" w:sz="0" w:space="0" w:color="auto"/>
      </w:divBdr>
    </w:div>
    <w:div w:id="532614202">
      <w:bodyDiv w:val="1"/>
      <w:marLeft w:val="0"/>
      <w:marRight w:val="0"/>
      <w:marTop w:val="0"/>
      <w:marBottom w:val="0"/>
      <w:divBdr>
        <w:top w:val="none" w:sz="0" w:space="0" w:color="auto"/>
        <w:left w:val="none" w:sz="0" w:space="0" w:color="auto"/>
        <w:bottom w:val="none" w:sz="0" w:space="0" w:color="auto"/>
        <w:right w:val="none" w:sz="0" w:space="0" w:color="auto"/>
      </w:divBdr>
    </w:div>
    <w:div w:id="566231792">
      <w:bodyDiv w:val="1"/>
      <w:marLeft w:val="0"/>
      <w:marRight w:val="0"/>
      <w:marTop w:val="0"/>
      <w:marBottom w:val="0"/>
      <w:divBdr>
        <w:top w:val="none" w:sz="0" w:space="0" w:color="auto"/>
        <w:left w:val="none" w:sz="0" w:space="0" w:color="auto"/>
        <w:bottom w:val="none" w:sz="0" w:space="0" w:color="auto"/>
        <w:right w:val="none" w:sz="0" w:space="0" w:color="auto"/>
      </w:divBdr>
    </w:div>
    <w:div w:id="578321657">
      <w:bodyDiv w:val="1"/>
      <w:marLeft w:val="0"/>
      <w:marRight w:val="0"/>
      <w:marTop w:val="0"/>
      <w:marBottom w:val="0"/>
      <w:divBdr>
        <w:top w:val="none" w:sz="0" w:space="0" w:color="auto"/>
        <w:left w:val="none" w:sz="0" w:space="0" w:color="auto"/>
        <w:bottom w:val="none" w:sz="0" w:space="0" w:color="auto"/>
        <w:right w:val="none" w:sz="0" w:space="0" w:color="auto"/>
      </w:divBdr>
    </w:div>
    <w:div w:id="591668675">
      <w:bodyDiv w:val="1"/>
      <w:marLeft w:val="0"/>
      <w:marRight w:val="0"/>
      <w:marTop w:val="0"/>
      <w:marBottom w:val="0"/>
      <w:divBdr>
        <w:top w:val="none" w:sz="0" w:space="0" w:color="auto"/>
        <w:left w:val="none" w:sz="0" w:space="0" w:color="auto"/>
        <w:bottom w:val="none" w:sz="0" w:space="0" w:color="auto"/>
        <w:right w:val="none" w:sz="0" w:space="0" w:color="auto"/>
      </w:divBdr>
    </w:div>
    <w:div w:id="601764715">
      <w:bodyDiv w:val="1"/>
      <w:marLeft w:val="0"/>
      <w:marRight w:val="0"/>
      <w:marTop w:val="0"/>
      <w:marBottom w:val="0"/>
      <w:divBdr>
        <w:top w:val="none" w:sz="0" w:space="0" w:color="auto"/>
        <w:left w:val="none" w:sz="0" w:space="0" w:color="auto"/>
        <w:bottom w:val="none" w:sz="0" w:space="0" w:color="auto"/>
        <w:right w:val="none" w:sz="0" w:space="0" w:color="auto"/>
      </w:divBdr>
    </w:div>
    <w:div w:id="647244387">
      <w:bodyDiv w:val="1"/>
      <w:marLeft w:val="0"/>
      <w:marRight w:val="0"/>
      <w:marTop w:val="0"/>
      <w:marBottom w:val="0"/>
      <w:divBdr>
        <w:top w:val="none" w:sz="0" w:space="0" w:color="auto"/>
        <w:left w:val="none" w:sz="0" w:space="0" w:color="auto"/>
        <w:bottom w:val="none" w:sz="0" w:space="0" w:color="auto"/>
        <w:right w:val="none" w:sz="0" w:space="0" w:color="auto"/>
      </w:divBdr>
    </w:div>
    <w:div w:id="860896529">
      <w:bodyDiv w:val="1"/>
      <w:marLeft w:val="0"/>
      <w:marRight w:val="0"/>
      <w:marTop w:val="0"/>
      <w:marBottom w:val="0"/>
      <w:divBdr>
        <w:top w:val="none" w:sz="0" w:space="0" w:color="auto"/>
        <w:left w:val="none" w:sz="0" w:space="0" w:color="auto"/>
        <w:bottom w:val="none" w:sz="0" w:space="0" w:color="auto"/>
        <w:right w:val="none" w:sz="0" w:space="0" w:color="auto"/>
      </w:divBdr>
    </w:div>
    <w:div w:id="895164857">
      <w:bodyDiv w:val="1"/>
      <w:marLeft w:val="0"/>
      <w:marRight w:val="0"/>
      <w:marTop w:val="0"/>
      <w:marBottom w:val="0"/>
      <w:divBdr>
        <w:top w:val="none" w:sz="0" w:space="0" w:color="auto"/>
        <w:left w:val="none" w:sz="0" w:space="0" w:color="auto"/>
        <w:bottom w:val="none" w:sz="0" w:space="0" w:color="auto"/>
        <w:right w:val="none" w:sz="0" w:space="0" w:color="auto"/>
      </w:divBdr>
    </w:div>
    <w:div w:id="1099643143">
      <w:bodyDiv w:val="1"/>
      <w:marLeft w:val="0"/>
      <w:marRight w:val="0"/>
      <w:marTop w:val="0"/>
      <w:marBottom w:val="0"/>
      <w:divBdr>
        <w:top w:val="none" w:sz="0" w:space="0" w:color="auto"/>
        <w:left w:val="none" w:sz="0" w:space="0" w:color="auto"/>
        <w:bottom w:val="none" w:sz="0" w:space="0" w:color="auto"/>
        <w:right w:val="none" w:sz="0" w:space="0" w:color="auto"/>
      </w:divBdr>
    </w:div>
    <w:div w:id="1160466552">
      <w:bodyDiv w:val="1"/>
      <w:marLeft w:val="0"/>
      <w:marRight w:val="0"/>
      <w:marTop w:val="0"/>
      <w:marBottom w:val="0"/>
      <w:divBdr>
        <w:top w:val="none" w:sz="0" w:space="0" w:color="auto"/>
        <w:left w:val="none" w:sz="0" w:space="0" w:color="auto"/>
        <w:bottom w:val="none" w:sz="0" w:space="0" w:color="auto"/>
        <w:right w:val="none" w:sz="0" w:space="0" w:color="auto"/>
      </w:divBdr>
    </w:div>
    <w:div w:id="1204444223">
      <w:bodyDiv w:val="1"/>
      <w:marLeft w:val="0"/>
      <w:marRight w:val="0"/>
      <w:marTop w:val="0"/>
      <w:marBottom w:val="0"/>
      <w:divBdr>
        <w:top w:val="none" w:sz="0" w:space="0" w:color="auto"/>
        <w:left w:val="none" w:sz="0" w:space="0" w:color="auto"/>
        <w:bottom w:val="none" w:sz="0" w:space="0" w:color="auto"/>
        <w:right w:val="none" w:sz="0" w:space="0" w:color="auto"/>
      </w:divBdr>
    </w:div>
    <w:div w:id="1269965179">
      <w:bodyDiv w:val="1"/>
      <w:marLeft w:val="0"/>
      <w:marRight w:val="0"/>
      <w:marTop w:val="0"/>
      <w:marBottom w:val="0"/>
      <w:divBdr>
        <w:top w:val="none" w:sz="0" w:space="0" w:color="auto"/>
        <w:left w:val="none" w:sz="0" w:space="0" w:color="auto"/>
        <w:bottom w:val="none" w:sz="0" w:space="0" w:color="auto"/>
        <w:right w:val="none" w:sz="0" w:space="0" w:color="auto"/>
      </w:divBdr>
    </w:div>
    <w:div w:id="1400057369">
      <w:bodyDiv w:val="1"/>
      <w:marLeft w:val="0"/>
      <w:marRight w:val="0"/>
      <w:marTop w:val="0"/>
      <w:marBottom w:val="0"/>
      <w:divBdr>
        <w:top w:val="none" w:sz="0" w:space="0" w:color="auto"/>
        <w:left w:val="none" w:sz="0" w:space="0" w:color="auto"/>
        <w:bottom w:val="none" w:sz="0" w:space="0" w:color="auto"/>
        <w:right w:val="none" w:sz="0" w:space="0" w:color="auto"/>
      </w:divBdr>
    </w:div>
    <w:div w:id="1441292828">
      <w:bodyDiv w:val="1"/>
      <w:marLeft w:val="0"/>
      <w:marRight w:val="0"/>
      <w:marTop w:val="0"/>
      <w:marBottom w:val="0"/>
      <w:divBdr>
        <w:top w:val="none" w:sz="0" w:space="0" w:color="auto"/>
        <w:left w:val="none" w:sz="0" w:space="0" w:color="auto"/>
        <w:bottom w:val="none" w:sz="0" w:space="0" w:color="auto"/>
        <w:right w:val="none" w:sz="0" w:space="0" w:color="auto"/>
      </w:divBdr>
    </w:div>
    <w:div w:id="1605191125">
      <w:bodyDiv w:val="1"/>
      <w:marLeft w:val="0"/>
      <w:marRight w:val="0"/>
      <w:marTop w:val="0"/>
      <w:marBottom w:val="0"/>
      <w:divBdr>
        <w:top w:val="none" w:sz="0" w:space="0" w:color="auto"/>
        <w:left w:val="none" w:sz="0" w:space="0" w:color="auto"/>
        <w:bottom w:val="none" w:sz="0" w:space="0" w:color="auto"/>
        <w:right w:val="none" w:sz="0" w:space="0" w:color="auto"/>
      </w:divBdr>
    </w:div>
    <w:div w:id="1775637632">
      <w:bodyDiv w:val="1"/>
      <w:marLeft w:val="0"/>
      <w:marRight w:val="0"/>
      <w:marTop w:val="0"/>
      <w:marBottom w:val="0"/>
      <w:divBdr>
        <w:top w:val="none" w:sz="0" w:space="0" w:color="auto"/>
        <w:left w:val="none" w:sz="0" w:space="0" w:color="auto"/>
        <w:bottom w:val="none" w:sz="0" w:space="0" w:color="auto"/>
        <w:right w:val="none" w:sz="0" w:space="0" w:color="auto"/>
      </w:divBdr>
    </w:div>
    <w:div w:id="1837308601">
      <w:bodyDiv w:val="1"/>
      <w:marLeft w:val="0"/>
      <w:marRight w:val="0"/>
      <w:marTop w:val="0"/>
      <w:marBottom w:val="0"/>
      <w:divBdr>
        <w:top w:val="none" w:sz="0" w:space="0" w:color="auto"/>
        <w:left w:val="none" w:sz="0" w:space="0" w:color="auto"/>
        <w:bottom w:val="none" w:sz="0" w:space="0" w:color="auto"/>
        <w:right w:val="none" w:sz="0" w:space="0" w:color="auto"/>
      </w:divBdr>
    </w:div>
    <w:div w:id="1885864771">
      <w:bodyDiv w:val="1"/>
      <w:marLeft w:val="0"/>
      <w:marRight w:val="0"/>
      <w:marTop w:val="0"/>
      <w:marBottom w:val="0"/>
      <w:divBdr>
        <w:top w:val="none" w:sz="0" w:space="0" w:color="auto"/>
        <w:left w:val="none" w:sz="0" w:space="0" w:color="auto"/>
        <w:bottom w:val="none" w:sz="0" w:space="0" w:color="auto"/>
        <w:right w:val="none" w:sz="0" w:space="0" w:color="auto"/>
      </w:divBdr>
    </w:div>
    <w:div w:id="207350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fa-tr.gazprom.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21A1B9-87DC-4504-B5EB-31F1F2FEF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E87DD7C2</Template>
  <TotalTime>2967</TotalTime>
  <Pages>14</Pages>
  <Words>6291</Words>
  <Characters>44361</Characters>
  <Application>Microsoft Office Word</Application>
  <DocSecurity>0</DocSecurity>
  <Lines>369</Lines>
  <Paragraphs>101</Paragraphs>
  <ScaleCrop>false</ScaleCrop>
  <HeadingPairs>
    <vt:vector size="2" baseType="variant">
      <vt:variant>
        <vt:lpstr>Название</vt:lpstr>
      </vt:variant>
      <vt:variant>
        <vt:i4>1</vt:i4>
      </vt:variant>
    </vt:vector>
  </HeadingPairs>
  <TitlesOfParts>
    <vt:vector size="1" baseType="lpstr">
      <vt:lpstr>ДОГОВОР ПОДРЯДА № ___</vt:lpstr>
    </vt:vector>
  </TitlesOfParts>
  <Company>people</Company>
  <LinksUpToDate>false</LinksUpToDate>
  <CharactersWithSpaces>50551</CharactersWithSpaces>
  <SharedDoc>false</SharedDoc>
  <HLinks>
    <vt:vector size="6" baseType="variant">
      <vt:variant>
        <vt:i4>4194329</vt:i4>
      </vt:variant>
      <vt:variant>
        <vt:i4>0</vt:i4>
      </vt:variant>
      <vt:variant>
        <vt:i4>0</vt:i4>
      </vt:variant>
      <vt:variant>
        <vt:i4>5</vt:i4>
      </vt:variant>
      <vt:variant>
        <vt:lpwstr>http://www.ufa-tr.gazprom.ru/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dc:title>
  <dc:subject/>
  <dc:creator>Федорова Анна Владимировна</dc:creator>
  <cp:keywords/>
  <cp:lastModifiedBy>Архипенко Вячеслав Валентинович</cp:lastModifiedBy>
  <cp:revision>73</cp:revision>
  <cp:lastPrinted>2016-11-08T10:41:00Z</cp:lastPrinted>
  <dcterms:created xsi:type="dcterms:W3CDTF">2015-08-11T04:07:00Z</dcterms:created>
  <dcterms:modified xsi:type="dcterms:W3CDTF">2016-12-28T08:15:00Z</dcterms:modified>
</cp:coreProperties>
</file>